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DD3C" w14:textId="77777777" w:rsidR="005A3E8B" w:rsidRDefault="005A3E8B" w:rsidP="005A3E8B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DE </w:t>
      </w:r>
      <w:r w:rsidR="0005526A" w:rsidRPr="0005526A">
        <w:rPr>
          <w:rFonts w:ascii="Arial" w:hAnsi="Arial" w:cs="Arial"/>
          <w:b/>
          <w:sz w:val="24"/>
          <w:szCs w:val="24"/>
        </w:rPr>
        <w:t xml:space="preserve">REVISÃO DO PLANO PLURIANUAL DE </w:t>
      </w:r>
    </w:p>
    <w:p w14:paraId="647DE82C" w14:textId="77777777" w:rsidR="00357836" w:rsidRDefault="0005526A" w:rsidP="005A3E8B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05526A">
        <w:rPr>
          <w:rFonts w:ascii="Arial" w:hAnsi="Arial" w:cs="Arial"/>
          <w:b/>
          <w:sz w:val="24"/>
          <w:szCs w:val="24"/>
        </w:rPr>
        <w:t xml:space="preserve">AÇÃO GOVERNAMENTAL </w:t>
      </w:r>
      <w:r w:rsidR="00357836">
        <w:rPr>
          <w:rFonts w:ascii="Arial" w:hAnsi="Arial" w:cs="Arial"/>
          <w:b/>
          <w:sz w:val="24"/>
          <w:szCs w:val="24"/>
        </w:rPr>
        <w:t>PARA 2021 -</w:t>
      </w:r>
      <w:r w:rsidRPr="0005526A">
        <w:rPr>
          <w:rFonts w:ascii="Arial" w:hAnsi="Arial" w:cs="Arial"/>
          <w:b/>
          <w:sz w:val="24"/>
          <w:szCs w:val="24"/>
        </w:rPr>
        <w:t xml:space="preserve"> PPAG</w:t>
      </w:r>
      <w:r w:rsidR="00357836">
        <w:rPr>
          <w:rFonts w:ascii="Arial" w:hAnsi="Arial" w:cs="Arial"/>
          <w:b/>
          <w:sz w:val="24"/>
          <w:szCs w:val="24"/>
        </w:rPr>
        <w:t>/</w:t>
      </w:r>
      <w:r w:rsidRPr="0005526A">
        <w:rPr>
          <w:rFonts w:ascii="Arial" w:hAnsi="Arial" w:cs="Arial"/>
          <w:b/>
          <w:sz w:val="24"/>
          <w:szCs w:val="24"/>
        </w:rPr>
        <w:t>2021</w:t>
      </w:r>
    </w:p>
    <w:p w14:paraId="6A9B52F7" w14:textId="46826E55" w:rsidR="005A3E8B" w:rsidRPr="005A3E8B" w:rsidRDefault="005A3E8B" w:rsidP="005A3E8B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57836">
        <w:rPr>
          <w:rFonts w:ascii="Arial" w:hAnsi="Arial" w:cs="Arial"/>
          <w:b/>
          <w:sz w:val="24"/>
          <w:szCs w:val="24"/>
        </w:rPr>
        <w:t>PROJETO DE LEI nº 1.054/2020</w:t>
      </w:r>
      <w:r w:rsidR="00E26DD6">
        <w:rPr>
          <w:rFonts w:ascii="Arial" w:hAnsi="Arial" w:cs="Arial"/>
          <w:b/>
          <w:sz w:val="24"/>
          <w:szCs w:val="24"/>
        </w:rPr>
        <w:t xml:space="preserve"> </w:t>
      </w:r>
      <w:r w:rsidRPr="005A3E8B">
        <w:rPr>
          <w:rFonts w:ascii="Arial" w:hAnsi="Arial" w:cs="Arial"/>
          <w:b/>
          <w:sz w:val="28"/>
          <w:szCs w:val="28"/>
          <w:vertAlign w:val="superscript"/>
        </w:rPr>
        <w:t>(1)</w:t>
      </w:r>
    </w:p>
    <w:p w14:paraId="63CABE59" w14:textId="77777777" w:rsidR="005A3E8B" w:rsidRPr="005A3E8B" w:rsidRDefault="005A3E8B" w:rsidP="005A3E8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A3E8B">
        <w:rPr>
          <w:rFonts w:ascii="Arial" w:hAnsi="Arial" w:cs="Arial"/>
          <w:b/>
          <w:sz w:val="24"/>
          <w:szCs w:val="24"/>
        </w:rPr>
        <w:t xml:space="preserve">Cronograma Estimado </w:t>
      </w:r>
      <w:r w:rsidRPr="005A3E8B">
        <w:rPr>
          <w:rFonts w:ascii="Arial" w:hAnsi="Arial" w:cs="Arial"/>
          <w:b/>
          <w:sz w:val="28"/>
          <w:szCs w:val="28"/>
          <w:vertAlign w:val="superscript"/>
        </w:rPr>
        <w:t>(2)</w:t>
      </w:r>
    </w:p>
    <w:p w14:paraId="73F53665" w14:textId="3A68DC95" w:rsidR="005A3E8B" w:rsidRPr="005A3E8B" w:rsidRDefault="005A3E8B" w:rsidP="005A3E8B">
      <w:pPr>
        <w:spacing w:before="240" w:after="120"/>
        <w:jc w:val="right"/>
        <w:rPr>
          <w:rFonts w:ascii="Arial" w:hAnsi="Arial" w:cs="Arial"/>
        </w:rPr>
      </w:pPr>
      <w:r w:rsidRPr="005A3E8B">
        <w:tab/>
      </w:r>
      <w:r w:rsidRPr="005A3E8B">
        <w:rPr>
          <w:rFonts w:ascii="Arial" w:hAnsi="Arial" w:cs="Arial"/>
          <w:b/>
          <w:bCs/>
        </w:rPr>
        <w:t xml:space="preserve">Atualizado até </w:t>
      </w:r>
      <w:r w:rsidR="00652AA5">
        <w:rPr>
          <w:rFonts w:ascii="Arial" w:hAnsi="Arial" w:cs="Arial"/>
          <w:b/>
          <w:bCs/>
        </w:rPr>
        <w:t>29</w:t>
      </w:r>
      <w:r w:rsidRPr="005A3E8B">
        <w:rPr>
          <w:rFonts w:ascii="Arial" w:hAnsi="Arial" w:cs="Arial"/>
          <w:b/>
          <w:bCs/>
        </w:rPr>
        <w:t>/</w:t>
      </w:r>
      <w:r w:rsidR="00D6201D">
        <w:rPr>
          <w:rFonts w:ascii="Arial" w:hAnsi="Arial" w:cs="Arial"/>
          <w:b/>
          <w:bCs/>
        </w:rPr>
        <w:t>12</w:t>
      </w:r>
      <w:r w:rsidRPr="005A3E8B">
        <w:rPr>
          <w:rFonts w:ascii="Arial" w:hAnsi="Arial" w:cs="Arial"/>
          <w:b/>
          <w:bCs/>
        </w:rPr>
        <w:t xml:space="preserve">/2020 </w:t>
      </w:r>
      <w:r w:rsidRPr="005A3E8B">
        <w:rPr>
          <w:rFonts w:ascii="Arial" w:hAnsi="Arial" w:cs="Arial"/>
          <w:b/>
          <w:bCs/>
          <w:sz w:val="28"/>
          <w:szCs w:val="28"/>
          <w:vertAlign w:val="superscript"/>
        </w:rPr>
        <w:t>(3)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43"/>
      </w:tblGrid>
      <w:tr w:rsidR="005A3E8B" w:rsidRPr="005A3E8B" w14:paraId="6C757AF0" w14:textId="77777777" w:rsidTr="00DE0F21">
        <w:trPr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2134A745" w14:textId="77777777" w:rsidR="005A3E8B" w:rsidRPr="005A3E8B" w:rsidRDefault="005A3E8B" w:rsidP="005A3E8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E8B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14:paraId="7C01CF2A" w14:textId="77777777" w:rsidR="005A3E8B" w:rsidRPr="005A3E8B" w:rsidRDefault="005A3E8B" w:rsidP="005A3E8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3E8B">
              <w:rPr>
                <w:rFonts w:ascii="Arial" w:hAnsi="Arial" w:cs="Arial"/>
                <w:b/>
                <w:sz w:val="24"/>
                <w:szCs w:val="24"/>
              </w:rPr>
              <w:t>Etapas da Tramitação</w:t>
            </w:r>
          </w:p>
        </w:tc>
      </w:tr>
      <w:tr w:rsidR="005A3E8B" w:rsidRPr="005A3E8B" w14:paraId="42A3C674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2C9D" w14:textId="1C5B16D6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30/9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84BD" w14:textId="77777777" w:rsidR="005A3E8B" w:rsidRPr="005A3E8B" w:rsidRDefault="005A3E8B" w:rsidP="005A3E8B">
            <w:pPr>
              <w:spacing w:before="80" w:after="40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Protocolo do anteprojeto de lei na Câmara Municipal de Belo Horizonte. </w:t>
            </w:r>
          </w:p>
          <w:p w14:paraId="67870A51" w14:textId="77777777" w:rsidR="005A3E8B" w:rsidRPr="005A3E8B" w:rsidRDefault="005A3E8B" w:rsidP="005A3E8B">
            <w:pPr>
              <w:spacing w:before="40" w:after="80"/>
              <w:jc w:val="both"/>
              <w:rPr>
                <w:rFonts w:ascii="Arial" w:hAnsi="Arial" w:cs="Arial"/>
                <w:strike/>
                <w:color w:val="484848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35, §2º do ADCT da Constituição Federal; art. 68 do ADCT da Constituição Estadual)</w:t>
            </w:r>
          </w:p>
        </w:tc>
      </w:tr>
      <w:tr w:rsidR="005A3E8B" w:rsidRPr="005A3E8B" w14:paraId="29C051FA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121BD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13 a 16/10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82214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Prazo para apresentação de sugestões populares para alteração do projeto de lei.</w:t>
            </w:r>
          </w:p>
        </w:tc>
      </w:tr>
      <w:tr w:rsidR="005A3E8B" w:rsidRPr="005A3E8B" w14:paraId="00ED66AC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5AF33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14/10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F0707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9:30h - Plenário </w:t>
            </w:r>
            <w:proofErr w:type="spellStart"/>
            <w:r w:rsidRPr="005A3E8B">
              <w:rPr>
                <w:rFonts w:ascii="Arial" w:hAnsi="Arial" w:cs="Arial"/>
                <w:sz w:val="22"/>
                <w:szCs w:val="22"/>
              </w:rPr>
              <w:t>Amynthas</w:t>
            </w:r>
            <w:proofErr w:type="spellEnd"/>
            <w:r w:rsidRPr="005A3E8B">
              <w:rPr>
                <w:rFonts w:ascii="Arial" w:hAnsi="Arial" w:cs="Arial"/>
                <w:sz w:val="22"/>
                <w:szCs w:val="22"/>
              </w:rPr>
              <w:t xml:space="preserve"> de Barros - </w:t>
            </w:r>
            <w:r w:rsidRPr="005A3E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Audiência Pública </w:t>
            </w:r>
            <w:r w:rsidRPr="005A3E8B">
              <w:rPr>
                <w:rFonts w:ascii="Arial" w:hAnsi="Arial" w:cs="Arial"/>
                <w:i/>
                <w:iCs/>
                <w:sz w:val="22"/>
                <w:szCs w:val="22"/>
              </w:rPr>
              <w:t>para discutir o PPAG/2021 e a LOA/2021 em relação às Áreas de Resultado: Saúde; Educação; Cultura; Políticas Sociais e Esportes; Desenvolvimento Econômico e Turismo; Atendimento ao Cidadão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48, p. único, I da Lei Complementar 101/2000 - Lei de Responsabilidade Fiscal - LRF)</w:t>
            </w:r>
          </w:p>
        </w:tc>
      </w:tr>
      <w:tr w:rsidR="005A3E8B" w:rsidRPr="005A3E8B" w14:paraId="0F8A410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80C5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0C675" w14:textId="77777777" w:rsidR="005A3E8B" w:rsidRPr="005A3E8B" w:rsidRDefault="005A3E8B" w:rsidP="005A3E8B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9:30h - Plenário </w:t>
            </w:r>
            <w:proofErr w:type="spellStart"/>
            <w:r w:rsidRPr="005A3E8B">
              <w:rPr>
                <w:rFonts w:ascii="Arial" w:hAnsi="Arial" w:cs="Arial"/>
                <w:sz w:val="22"/>
                <w:szCs w:val="22"/>
              </w:rPr>
              <w:t>Amynthas</w:t>
            </w:r>
            <w:proofErr w:type="spellEnd"/>
            <w:r w:rsidRPr="005A3E8B">
              <w:rPr>
                <w:rFonts w:ascii="Arial" w:hAnsi="Arial" w:cs="Arial"/>
                <w:sz w:val="22"/>
                <w:szCs w:val="22"/>
              </w:rPr>
              <w:t xml:space="preserve"> de Barros - </w:t>
            </w:r>
            <w:r w:rsidRPr="005A3E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Audiência Pública</w:t>
            </w:r>
            <w:r w:rsidRPr="005A3E8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para discutir o PPAG/2021 e LOA/2021 em relação às Áreas de Resultado: Sustentabilidade Ambiental; Habitação e Urbanização; Mobilidade Urbana; Segurança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48, p. único, I da LRF)</w:t>
            </w:r>
          </w:p>
        </w:tc>
      </w:tr>
      <w:tr w:rsidR="005A3E8B" w:rsidRPr="005A3E8B" w14:paraId="1A98AA0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D3C20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E8B">
              <w:rPr>
                <w:rFonts w:ascii="Arial" w:hAnsi="Arial" w:cs="Arial"/>
                <w:b/>
                <w:bCs/>
                <w:sz w:val="22"/>
                <w:szCs w:val="22"/>
              </w:rPr>
              <w:t>23/10</w:t>
            </w:r>
          </w:p>
          <w:p w14:paraId="39287343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AB0CC" w14:textId="77777777" w:rsidR="005A3E8B" w:rsidRPr="005A3E8B" w:rsidRDefault="005A3E8B" w:rsidP="005A3E8B">
            <w:pPr>
              <w:spacing w:before="80" w:after="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A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Publicação no portal da Câmara (distribuição de avulsos) do projeto de lei e encaminhamento à Comissão de Orçamento e Finanças Públicas. </w:t>
            </w:r>
          </w:p>
          <w:p w14:paraId="417402B5" w14:textId="24D2F993" w:rsidR="005A3E8B" w:rsidRPr="005A3E8B" w:rsidRDefault="005A3E8B" w:rsidP="00EF6571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</w:t>
            </w:r>
            <w:r w:rsidRPr="005A3E8B">
              <w:rPr>
                <w:rFonts w:ascii="Arial" w:hAnsi="Arial" w:cs="Arial"/>
                <w:i/>
                <w:iCs/>
                <w:color w:val="484848"/>
                <w:sz w:val="19"/>
                <w:szCs w:val="19"/>
              </w:rPr>
              <w:t xml:space="preserve"> caput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 xml:space="preserve"> do Regimento Interno - RI)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4551" w:rsidRPr="005A3E8B" w14:paraId="3BC09CC9" w14:textId="77777777" w:rsidTr="0025467D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545B1" w14:textId="77777777" w:rsidR="00584551" w:rsidRPr="005A3E8B" w:rsidRDefault="00584551" w:rsidP="0025467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26/10 a 4/11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F5018" w14:textId="77777777" w:rsidR="00584551" w:rsidRPr="005A3E8B" w:rsidRDefault="00584551" w:rsidP="0025467D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Prazo para apresentação de emendas pelos vereadores à Comissão de Orçamento e Finanças Públicas (10 dias).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1º do RI)</w:t>
            </w:r>
          </w:p>
        </w:tc>
      </w:tr>
      <w:tr w:rsidR="00825848" w:rsidRPr="005A3E8B" w14:paraId="31E20539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853D1" w14:textId="29F68699" w:rsidR="00825848" w:rsidRPr="005A3E8B" w:rsidRDefault="00825848" w:rsidP="005A3E8B">
            <w:pPr>
              <w:tabs>
                <w:tab w:val="center" w:pos="4419"/>
                <w:tab w:val="right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C6827" w14:textId="77777777" w:rsidR="00825848" w:rsidRPr="005A3E8B" w:rsidRDefault="00825848" w:rsidP="00825848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- Designação de relator para emitir parecer sobre as sugestões populares.</w:t>
            </w:r>
          </w:p>
          <w:p w14:paraId="5B644CC5" w14:textId="5DC45524" w:rsidR="00825848" w:rsidRPr="005A3E8B" w:rsidRDefault="00825848" w:rsidP="00825848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- Encaminhamento das sugestões populares ao relator da Comissão de Orçamento.</w:t>
            </w:r>
          </w:p>
        </w:tc>
      </w:tr>
      <w:tr w:rsidR="005A3E8B" w:rsidRPr="005A3E8B" w14:paraId="279763B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EB071" w14:textId="6D6C3468" w:rsidR="005A3E8B" w:rsidRPr="005A3E8B" w:rsidRDefault="005A3E8B" w:rsidP="005A3E8B">
            <w:pPr>
              <w:tabs>
                <w:tab w:val="center" w:pos="4419"/>
                <w:tab w:val="right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2</w:t>
            </w:r>
            <w:r w:rsidR="00825848">
              <w:rPr>
                <w:rFonts w:ascii="Arial" w:hAnsi="Arial" w:cs="Arial"/>
                <w:sz w:val="22"/>
                <w:szCs w:val="22"/>
              </w:rPr>
              <w:t>8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/10 a </w:t>
            </w:r>
            <w:r w:rsidR="00825848">
              <w:rPr>
                <w:rFonts w:ascii="Arial" w:hAnsi="Arial" w:cs="Arial"/>
                <w:sz w:val="22"/>
                <w:szCs w:val="22"/>
              </w:rPr>
              <w:t>4</w:t>
            </w:r>
            <w:r w:rsidRPr="005A3E8B">
              <w:rPr>
                <w:rFonts w:ascii="Arial" w:hAnsi="Arial" w:cs="Arial"/>
                <w:sz w:val="22"/>
                <w:szCs w:val="22"/>
              </w:rPr>
              <w:t>/</w:t>
            </w:r>
            <w:r w:rsidR="0082584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3D536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Prazo do relator para emissão de parecer sobre as sugestões populares (5 dias úteis).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5A3E8B" w:rsidRPr="005A3E8B" w14:paraId="3A023FB0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011F5" w14:textId="3CB239AB" w:rsidR="005A3E8B" w:rsidRPr="005A3E8B" w:rsidRDefault="005A3E8B" w:rsidP="005A3E8B">
            <w:pPr>
              <w:tabs>
                <w:tab w:val="center" w:pos="4419"/>
                <w:tab w:val="right" w:pos="8838"/>
              </w:tabs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DBDB1" w14:textId="77777777" w:rsidR="005A3E8B" w:rsidRPr="005A3E8B" w:rsidRDefault="005A3E8B" w:rsidP="005A3E8B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Apreciação do parecer sobre as sugestões populares pela Comissão de Orçamento (prazo de até 5 dias seguintes à apreciação do parecer pelo relator). </w:t>
            </w:r>
          </w:p>
          <w:p w14:paraId="27531967" w14:textId="77777777" w:rsidR="005A3E8B" w:rsidRPr="005A3E8B" w:rsidRDefault="005A3E8B" w:rsidP="005A3E8B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5A3E8B" w:rsidRPr="005A3E8B" w14:paraId="58A2D029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2106B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5 e 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854D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Prazo do Presidente da Comissão de Orçamento para </w:t>
            </w:r>
            <w:r w:rsidRPr="005A3E8B">
              <w:rPr>
                <w:rFonts w:ascii="Arial" w:hAnsi="Arial" w:cs="Arial"/>
                <w:bCs/>
                <w:sz w:val="22"/>
                <w:szCs w:val="22"/>
              </w:rPr>
              <w:t>decidir pelo recebimento ou não das emendas.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 (2 dias úteis).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2º do RI)</w:t>
            </w:r>
          </w:p>
        </w:tc>
      </w:tr>
      <w:tr w:rsidR="005A3E8B" w:rsidRPr="005A3E8B" w14:paraId="56930425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8A91B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C6672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Publicação no portal da Câmara (distribuição de avulsos) do Despacho de recebimento ou não das emendas.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3º do RI)</w:t>
            </w:r>
          </w:p>
        </w:tc>
      </w:tr>
      <w:tr w:rsidR="009B08E4" w:rsidRPr="005A3E8B" w14:paraId="54E6C88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0C1B3" w14:textId="77777777" w:rsidR="009B08E4" w:rsidRDefault="009B08E4" w:rsidP="009B08E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61B">
              <w:rPr>
                <w:rFonts w:ascii="Arial" w:hAnsi="Arial" w:cs="Arial"/>
                <w:sz w:val="22"/>
                <w:szCs w:val="22"/>
              </w:rPr>
              <w:t>9 e 10/11</w:t>
            </w:r>
          </w:p>
          <w:p w14:paraId="6112EC63" w14:textId="650EE4EF" w:rsidR="009B08E4" w:rsidRPr="005A3E8B" w:rsidRDefault="009B08E4" w:rsidP="009B08E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(não houve recurso)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36FDA" w14:textId="77777777" w:rsidR="009B08E4" w:rsidRPr="005A3E8B" w:rsidRDefault="009B08E4" w:rsidP="009B08E4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Prazo para os vereadores apresentarem recurso contra o Despacho de recebimento ou não das emendas (2 dias úteis</w:t>
            </w:r>
            <w:r w:rsidRPr="005A3E8B">
              <w:rPr>
                <w:rFonts w:ascii="Arial" w:hAnsi="Arial" w:cs="Arial"/>
                <w:color w:val="484848"/>
              </w:rPr>
              <w:t xml:space="preserve">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3º do RI)</w:t>
            </w:r>
          </w:p>
        </w:tc>
      </w:tr>
      <w:tr w:rsidR="009B08E4" w:rsidRPr="005A3E8B" w14:paraId="534827AA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15803" w14:textId="27E31CBD" w:rsidR="009B08E4" w:rsidRDefault="00652AA5" w:rsidP="009B08E4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</w:t>
            </w:r>
          </w:p>
          <w:p w14:paraId="34A79DB6" w14:textId="4ED247B7" w:rsidR="009B08E4" w:rsidRPr="00BD0EEA" w:rsidRDefault="009B08E4" w:rsidP="009B08E4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A3193" w14:textId="77777777" w:rsidR="009B08E4" w:rsidRPr="005A3E8B" w:rsidRDefault="009B08E4" w:rsidP="009B08E4">
            <w:pPr>
              <w:spacing w:before="80" w:after="40"/>
              <w:jc w:val="both"/>
              <w:rPr>
                <w:rFonts w:ascii="Arial" w:hAnsi="Arial" w:cs="Arial"/>
                <w:color w:val="484848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Encaminhamento dos recursos à Comissão de Legislação e Justiça.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</w:p>
          <w:p w14:paraId="282CA1CE" w14:textId="77777777" w:rsidR="009B08E4" w:rsidRPr="005A3E8B" w:rsidRDefault="009B08E4" w:rsidP="009B08E4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4º do RI)</w:t>
            </w:r>
          </w:p>
        </w:tc>
      </w:tr>
      <w:tr w:rsidR="009B08E4" w:rsidRPr="005A3E8B" w14:paraId="515DDA10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677B5" w14:textId="1EF07C6A" w:rsidR="009B08E4" w:rsidRPr="005A3E8B" w:rsidRDefault="00652AA5" w:rsidP="009B08E4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---</w:t>
            </w:r>
            <w:r w:rsidR="009B08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1126" w14:textId="77777777" w:rsidR="009B08E4" w:rsidRPr="005A3E8B" w:rsidRDefault="009B08E4" w:rsidP="009B08E4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Prazo para emissão de parecer pela Comissão de Legislação e Justiça sobre os recursos (2 dias úteis).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4º do RI)</w:t>
            </w:r>
          </w:p>
        </w:tc>
      </w:tr>
      <w:tr w:rsidR="009B08E4" w:rsidRPr="005A3E8B" w14:paraId="1CB1C22B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5219" w14:textId="369D9D1E" w:rsidR="009B08E4" w:rsidRPr="005A3E8B" w:rsidRDefault="00652AA5" w:rsidP="009B08E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5671F" w14:textId="4FF6DC9A" w:rsidR="009B08E4" w:rsidRPr="005A3E8B" w:rsidRDefault="009B08E4" w:rsidP="009B08E4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Apreciação do parecer pela Comissão de Legislação e Justiça sobre recurso apresentado.</w:t>
            </w:r>
          </w:p>
        </w:tc>
      </w:tr>
      <w:tr w:rsidR="005A3E8B" w:rsidRPr="005A3E8B" w14:paraId="0C07A209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369F0" w14:textId="06BF83B2" w:rsidR="005A3E8B" w:rsidRPr="006176FB" w:rsidRDefault="006176F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76FB">
              <w:rPr>
                <w:rFonts w:ascii="Arial" w:hAnsi="Arial" w:cs="Arial"/>
                <w:sz w:val="22"/>
                <w:szCs w:val="22"/>
              </w:rPr>
              <w:t>16/11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9A6FA" w14:textId="0C666B08" w:rsidR="005A3E8B" w:rsidRPr="005A3E8B" w:rsidRDefault="005A3E8B" w:rsidP="006176F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Designação de relator na Comissão de Orçamento e Finanças Públicas para emitir parecer sobre o projeto de lei e as emendas. </w:t>
            </w:r>
            <w:r w:rsidRPr="005A3E8B">
              <w:rPr>
                <w:rFonts w:ascii="Arial" w:hAnsi="Arial" w:cs="Arial"/>
                <w:color w:val="484848"/>
              </w:rPr>
              <w:t>(art. 120, §5º do RI)</w:t>
            </w:r>
          </w:p>
        </w:tc>
      </w:tr>
      <w:tr w:rsidR="006176FB" w:rsidRPr="005A3E8B" w14:paraId="1ED9247E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35B37" w14:textId="4130E8F9" w:rsidR="006176FB" w:rsidRPr="005A3E8B" w:rsidRDefault="006176F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75E3C" w14:textId="77777777" w:rsidR="006176FB" w:rsidRPr="005A3E8B" w:rsidRDefault="006176FB" w:rsidP="006176FB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- Encaminhamento do projeto de lei ao relator da Comissão de Orçamento.</w:t>
            </w:r>
          </w:p>
          <w:p w14:paraId="615F44A4" w14:textId="0816E4B0" w:rsidR="006176FB" w:rsidRPr="005A3E8B" w:rsidRDefault="006176FB" w:rsidP="00CD6B45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color w:val="484848"/>
              </w:rPr>
              <w:t>(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art. 120, § 5º do RI)</w:t>
            </w:r>
          </w:p>
        </w:tc>
      </w:tr>
      <w:tr w:rsidR="005A3E8B" w:rsidRPr="005A3E8B" w14:paraId="4BFC760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FE540" w14:textId="072FCAF8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1</w:t>
            </w:r>
            <w:r w:rsidR="006176FB">
              <w:rPr>
                <w:rFonts w:ascii="Arial" w:hAnsi="Arial" w:cs="Arial"/>
                <w:sz w:val="22"/>
                <w:szCs w:val="22"/>
              </w:rPr>
              <w:t>8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6176FB">
              <w:rPr>
                <w:rFonts w:ascii="Arial" w:hAnsi="Arial" w:cs="Arial"/>
                <w:sz w:val="22"/>
                <w:szCs w:val="22"/>
              </w:rPr>
              <w:t>24</w:t>
            </w:r>
            <w:r w:rsidRPr="005A3E8B">
              <w:rPr>
                <w:rFonts w:ascii="Arial" w:hAnsi="Arial" w:cs="Arial"/>
                <w:sz w:val="22"/>
                <w:szCs w:val="22"/>
              </w:rPr>
              <w:t>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A81A4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Prazo para emissão de parecer pelo relator sobre o projeto de lei e as emendas (5 dias úteis).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5A3E8B" w:rsidRPr="005A3E8B" w14:paraId="34340797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8B15A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25/11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9620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Apreciação do parecer pela Comissão de Orçamento (prazo de até 5 dias seguintes ao prazo do relator).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5º do RI)</w:t>
            </w:r>
          </w:p>
        </w:tc>
      </w:tr>
      <w:tr w:rsidR="005A3E8B" w:rsidRPr="005A3E8B" w14:paraId="1B17597F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0E03" w14:textId="7777777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25/11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A60FB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Publicação no portal da Câmara (distribuição em avulsos) do parecer da Comissão de Orçamento.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120, § 7º do RI)</w:t>
            </w:r>
          </w:p>
        </w:tc>
      </w:tr>
      <w:tr w:rsidR="005A3E8B" w:rsidRPr="005A3E8B" w14:paraId="0866F56A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12E95" w14:textId="191631C2" w:rsidR="005A3E8B" w:rsidRPr="005A3E8B" w:rsidRDefault="00D6201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4F4FB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Apreciação do projeto de lei pelo Plenário (sobrestamento a partir da 2ª reunião ordinária de dezembro).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121 do RI)</w:t>
            </w:r>
          </w:p>
        </w:tc>
      </w:tr>
      <w:tr w:rsidR="005A3E8B" w:rsidRPr="005A3E8B" w14:paraId="239A2D0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187C5" w14:textId="68871A41" w:rsidR="005A3E8B" w:rsidRPr="005A3E8B" w:rsidRDefault="00D975B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28D7A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Encaminhamento à Comissão de Legislação e Justiça para emitir parecer de redação final.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52, I, c do RI)</w:t>
            </w:r>
          </w:p>
        </w:tc>
      </w:tr>
      <w:tr w:rsidR="005A3E8B" w:rsidRPr="005A3E8B" w14:paraId="2AA2DEBE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D553B" w14:textId="07AE4304" w:rsidR="005A3E8B" w:rsidRPr="005A3E8B" w:rsidRDefault="00D975B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B986B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Emissão de parecer pelo relator sobre a redação final (prazo de até 8 dias úteis). </w:t>
            </w:r>
          </w:p>
          <w:p w14:paraId="3E930E92" w14:textId="77777777" w:rsidR="005A3E8B" w:rsidRPr="005A3E8B" w:rsidRDefault="005A3E8B" w:rsidP="005A3E8B">
            <w:pPr>
              <w:spacing w:before="40" w:after="80"/>
              <w:jc w:val="both"/>
              <w:rPr>
                <w:rFonts w:ascii="Arial" w:hAnsi="Arial" w:cs="Arial"/>
                <w:color w:val="484848"/>
                <w:sz w:val="19"/>
                <w:szCs w:val="19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 xml:space="preserve">(art. 80, § 1º do RI) </w:t>
            </w:r>
          </w:p>
        </w:tc>
      </w:tr>
      <w:tr w:rsidR="005A3E8B" w:rsidRPr="005A3E8B" w14:paraId="76240D81" w14:textId="77777777" w:rsidTr="00DE0F21">
        <w:trPr>
          <w:trHeight w:val="6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7E17C" w14:textId="4ABEABE7" w:rsidR="005A3E8B" w:rsidRPr="005A3E8B" w:rsidRDefault="00D975B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2304E" w14:textId="77777777" w:rsidR="005A3E8B" w:rsidRPr="005A3E8B" w:rsidRDefault="005A3E8B" w:rsidP="005A3E8B">
            <w:pPr>
              <w:spacing w:before="40" w:after="80"/>
              <w:jc w:val="both"/>
              <w:rPr>
                <w:rFonts w:ascii="Arial" w:hAnsi="Arial" w:cs="Arial"/>
                <w:color w:val="484848"/>
                <w:sz w:val="19"/>
                <w:szCs w:val="19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Apreciação e publicação no portal da Câmara (distribuição em avulsos) do parecer de redação final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 xml:space="preserve"> </w:t>
            </w:r>
            <w:r w:rsidRPr="005A3E8B">
              <w:rPr>
                <w:rFonts w:ascii="Arial" w:hAnsi="Arial" w:cs="Arial"/>
                <w:sz w:val="22"/>
                <w:szCs w:val="22"/>
              </w:rPr>
              <w:t>(prazo de até 15 dias úteis)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. (art. 81 c/c art. 156, § 1º do RI)</w:t>
            </w:r>
          </w:p>
        </w:tc>
      </w:tr>
      <w:tr w:rsidR="005A3E8B" w:rsidRPr="005A3E8B" w14:paraId="509D648E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700BA" w14:textId="11531817" w:rsidR="005A3E8B" w:rsidRPr="005A3E8B" w:rsidRDefault="005A3E8B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1530924"/>
            <w:r w:rsidRPr="005A3E8B">
              <w:rPr>
                <w:rFonts w:ascii="Arial" w:hAnsi="Arial" w:cs="Arial"/>
                <w:sz w:val="22"/>
                <w:szCs w:val="22"/>
              </w:rPr>
              <w:t>1</w:t>
            </w:r>
            <w:r w:rsidR="00D975BD">
              <w:rPr>
                <w:rFonts w:ascii="Arial" w:hAnsi="Arial" w:cs="Arial"/>
                <w:sz w:val="22"/>
                <w:szCs w:val="22"/>
              </w:rPr>
              <w:t>6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975BD">
              <w:rPr>
                <w:rFonts w:ascii="Arial" w:hAnsi="Arial" w:cs="Arial"/>
                <w:sz w:val="22"/>
                <w:szCs w:val="22"/>
              </w:rPr>
              <w:t>22</w:t>
            </w:r>
            <w:r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CAF1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Prazo para apresentação de emendas de redação (5 dias úteis).</w:t>
            </w:r>
            <w:r w:rsidRPr="005A3E8B">
              <w:rPr>
                <w:rFonts w:ascii="Arial" w:hAnsi="Arial" w:cs="Arial"/>
                <w:color w:val="484848"/>
                <w:sz w:val="22"/>
                <w:szCs w:val="22"/>
              </w:rPr>
              <w:t xml:space="preserve"> </w:t>
            </w:r>
            <w:r w:rsidRPr="005A3E8B">
              <w:rPr>
                <w:rFonts w:ascii="Arial" w:hAnsi="Arial" w:cs="Arial"/>
                <w:color w:val="484848"/>
              </w:rPr>
              <w:t>(art. 156, § 1º do RI)</w:t>
            </w:r>
          </w:p>
        </w:tc>
      </w:tr>
      <w:tr w:rsidR="005A3E8B" w:rsidRPr="005A3E8B" w14:paraId="59DEDF51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76FBB" w14:textId="3649FC67" w:rsidR="005A3E8B" w:rsidRPr="005A3E8B" w:rsidRDefault="00D975B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6321A" w14:textId="1031160B" w:rsidR="005A3E8B" w:rsidRPr="005A3E8B" w:rsidRDefault="005A3E8B" w:rsidP="005A3E8B">
            <w:pPr>
              <w:spacing w:before="8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Devolução da Proposição de Lei nº </w:t>
            </w:r>
            <w:r w:rsidR="00D975BD">
              <w:rPr>
                <w:rFonts w:ascii="Arial" w:hAnsi="Arial" w:cs="Arial"/>
                <w:sz w:val="22"/>
                <w:szCs w:val="22"/>
              </w:rPr>
              <w:t>96</w:t>
            </w:r>
            <w:r w:rsidRPr="005A3E8B">
              <w:rPr>
                <w:rFonts w:ascii="Arial" w:hAnsi="Arial" w:cs="Arial"/>
                <w:sz w:val="22"/>
                <w:szCs w:val="22"/>
              </w:rPr>
              <w:t xml:space="preserve">/20 ao Prefeito para sanção ou veto. </w:t>
            </w:r>
          </w:p>
          <w:p w14:paraId="1FECC8C5" w14:textId="77777777" w:rsidR="005A3E8B" w:rsidRPr="005A3E8B" w:rsidRDefault="005A3E8B" w:rsidP="005A3E8B">
            <w:pPr>
              <w:spacing w:before="4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57, § 2º da Constituição Federal e art. 53, § 2º da Constituição Estadual e art. 159, I do RI)</w:t>
            </w:r>
          </w:p>
        </w:tc>
      </w:tr>
      <w:bookmarkEnd w:id="0"/>
      <w:tr w:rsidR="005A3E8B" w:rsidRPr="005A3E8B" w14:paraId="6B8E0426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A17A4" w14:textId="2A6D430E" w:rsidR="005A3E8B" w:rsidRPr="005A3E8B" w:rsidRDefault="00D975BD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Até 20/1/202</w:t>
            </w:r>
            <w:r w:rsidR="00652A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9DA07" w14:textId="77777777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>Prazo para sanção pelo Prefeito (até 15 dias úteis)</w:t>
            </w:r>
            <w:bookmarkStart w:id="1" w:name="art92"/>
            <w:r w:rsidRPr="005A3E8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>(art. 92</w:t>
            </w:r>
            <w:bookmarkEnd w:id="1"/>
            <w:r w:rsidRPr="005A3E8B">
              <w:rPr>
                <w:rFonts w:ascii="Arial" w:hAnsi="Arial" w:cs="Arial"/>
                <w:color w:val="484848"/>
                <w:sz w:val="19"/>
                <w:szCs w:val="19"/>
              </w:rPr>
              <w:t xml:space="preserve"> da Lei Orgânica do Município de Belo Horizonte)</w:t>
            </w:r>
          </w:p>
        </w:tc>
      </w:tr>
      <w:tr w:rsidR="005A3E8B" w:rsidRPr="005A3E8B" w14:paraId="2949AEC5" w14:textId="77777777" w:rsidTr="00DE0F2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21C31" w14:textId="7B86502B" w:rsidR="005A3E8B" w:rsidRPr="005A3E8B" w:rsidRDefault="00652AA5" w:rsidP="005A3E8B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5A3E8B" w:rsidRPr="005A3E8B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5D56" w14:textId="32F3F4DF" w:rsidR="005A3E8B" w:rsidRPr="005A3E8B" w:rsidRDefault="005A3E8B" w:rsidP="005A3E8B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A3E8B">
              <w:rPr>
                <w:rFonts w:ascii="Arial" w:hAnsi="Arial" w:cs="Arial"/>
                <w:sz w:val="22"/>
                <w:szCs w:val="22"/>
              </w:rPr>
              <w:t xml:space="preserve">Publicação da Lei nº </w:t>
            </w:r>
            <w:r w:rsidR="00652AA5">
              <w:rPr>
                <w:rFonts w:ascii="Arial" w:hAnsi="Arial" w:cs="Arial"/>
                <w:sz w:val="22"/>
                <w:szCs w:val="22"/>
              </w:rPr>
              <w:t>11.276</w:t>
            </w:r>
            <w:r w:rsidRPr="005A3E8B">
              <w:rPr>
                <w:rFonts w:ascii="Arial" w:hAnsi="Arial" w:cs="Arial"/>
                <w:sz w:val="22"/>
                <w:szCs w:val="22"/>
              </w:rPr>
              <w:t>/2020</w:t>
            </w:r>
            <w:r w:rsidR="00652AA5">
              <w:rPr>
                <w:rFonts w:ascii="Arial" w:hAnsi="Arial" w:cs="Arial"/>
                <w:sz w:val="22"/>
                <w:szCs w:val="22"/>
              </w:rPr>
              <w:t xml:space="preserve">, em 29/12/2020, </w:t>
            </w:r>
            <w:r w:rsidRPr="005A3E8B">
              <w:rPr>
                <w:rFonts w:ascii="Arial" w:hAnsi="Arial" w:cs="Arial"/>
                <w:sz w:val="22"/>
                <w:szCs w:val="22"/>
              </w:rPr>
              <w:t>no Diário Oficial do Município.</w:t>
            </w:r>
          </w:p>
        </w:tc>
      </w:tr>
    </w:tbl>
    <w:p w14:paraId="2093839F" w14:textId="77777777" w:rsidR="005A3E8B" w:rsidRDefault="005A3E8B" w:rsidP="005A3E8B">
      <w:pPr>
        <w:spacing w:after="40"/>
        <w:ind w:left="714"/>
        <w:contextualSpacing/>
        <w:jc w:val="both"/>
        <w:rPr>
          <w:rFonts w:ascii="Arial" w:hAnsi="Arial" w:cs="Arial"/>
        </w:rPr>
      </w:pPr>
    </w:p>
    <w:p w14:paraId="0AC27F3B" w14:textId="3198D04A" w:rsidR="005A3E8B" w:rsidRDefault="005A3E8B" w:rsidP="005A3E8B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5A3E8B">
        <w:rPr>
          <w:rFonts w:ascii="Arial" w:hAnsi="Arial" w:cs="Arial"/>
        </w:rPr>
        <w:t>Esse cronograma foi apresentado pelo Presidente da Comissão de Orçamento e Finanças Públicas na reunião do dia 7/10/2020.</w:t>
      </w:r>
    </w:p>
    <w:p w14:paraId="6297AEBB" w14:textId="055B9DB8" w:rsidR="005A3E8B" w:rsidRDefault="005A3E8B" w:rsidP="00357836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5A3E8B">
        <w:rPr>
          <w:rFonts w:ascii="Arial" w:hAnsi="Arial" w:cs="Arial"/>
        </w:rPr>
        <w:t xml:space="preserve">O referido cronograma apresenta a PREVISÃO das datas de ocorrência das </w:t>
      </w:r>
      <w:r w:rsidR="00E41704">
        <w:rPr>
          <w:rFonts w:ascii="Arial" w:hAnsi="Arial" w:cs="Arial"/>
        </w:rPr>
        <w:t>etapas</w:t>
      </w:r>
      <w:r w:rsidRPr="005A3E8B">
        <w:rPr>
          <w:rFonts w:ascii="Arial" w:hAnsi="Arial" w:cs="Arial"/>
        </w:rPr>
        <w:t xml:space="preserve"> de tramitação do projeto </w:t>
      </w:r>
      <w:r w:rsidR="00E41704">
        <w:rPr>
          <w:rFonts w:ascii="Arial" w:hAnsi="Arial" w:cs="Arial"/>
        </w:rPr>
        <w:t xml:space="preserve">lei de Revisão do Plano Plurianual de Ação Governamental para </w:t>
      </w:r>
      <w:r w:rsidRPr="005A3E8B">
        <w:rPr>
          <w:rFonts w:ascii="Arial" w:hAnsi="Arial" w:cs="Arial"/>
        </w:rPr>
        <w:t xml:space="preserve">2021, e está sujeito a alterações, conforme ocorram as </w:t>
      </w:r>
      <w:r w:rsidR="00E41704">
        <w:rPr>
          <w:rFonts w:ascii="Arial" w:hAnsi="Arial" w:cs="Arial"/>
        </w:rPr>
        <w:t>etapas</w:t>
      </w:r>
      <w:r w:rsidRPr="005A3E8B">
        <w:rPr>
          <w:rFonts w:ascii="Arial" w:hAnsi="Arial" w:cs="Arial"/>
        </w:rPr>
        <w:t xml:space="preserve"> da tramitação.</w:t>
      </w:r>
    </w:p>
    <w:p w14:paraId="6A0C133C" w14:textId="051F7C04" w:rsidR="009225A5" w:rsidRPr="00BF7170" w:rsidRDefault="005A3E8B" w:rsidP="00357836">
      <w:pPr>
        <w:pStyle w:val="PargrafodaLista"/>
        <w:numPr>
          <w:ilvl w:val="0"/>
          <w:numId w:val="1"/>
        </w:numPr>
        <w:ind w:left="714" w:hanging="357"/>
        <w:jc w:val="both"/>
      </w:pPr>
      <w:r w:rsidRPr="00357836">
        <w:rPr>
          <w:rFonts w:ascii="Arial" w:hAnsi="Arial" w:cs="Arial"/>
        </w:rPr>
        <w:t>A atualização desse cronograma será feita mediante registro posicionado acima da tabela, no seu lado direito.</w:t>
      </w:r>
    </w:p>
    <w:sectPr w:rsidR="009225A5" w:rsidRPr="00BF7170" w:rsidSect="00BF7170">
      <w:headerReference w:type="default" r:id="rId7"/>
      <w:pgSz w:w="11906" w:h="16838" w:code="9"/>
      <w:pgMar w:top="1134" w:right="1134" w:bottom="720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BD41" w14:textId="77777777" w:rsidR="005B6274" w:rsidRDefault="005B6274">
      <w:r>
        <w:separator/>
      </w:r>
    </w:p>
  </w:endnote>
  <w:endnote w:type="continuationSeparator" w:id="0">
    <w:p w14:paraId="3248D31C" w14:textId="77777777" w:rsidR="005B6274" w:rsidRDefault="005B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D51D" w14:textId="77777777" w:rsidR="005B6274" w:rsidRDefault="005B6274">
      <w:r>
        <w:separator/>
      </w:r>
    </w:p>
  </w:footnote>
  <w:footnote w:type="continuationSeparator" w:id="0">
    <w:p w14:paraId="3063A934" w14:textId="77777777" w:rsidR="005B6274" w:rsidRDefault="005B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D22A" w14:textId="00AE088D" w:rsidR="00BF7170" w:rsidRDefault="00BF7170" w:rsidP="00BF7170">
    <w:pPr>
      <w:pStyle w:val="Cabealho"/>
      <w:jc w:val="center"/>
    </w:pPr>
    <w:r w:rsidRPr="00774653">
      <w:rPr>
        <w:rFonts w:ascii="Calibri" w:eastAsia="Calibri" w:hAnsi="Calibri"/>
        <w:b/>
        <w:noProof/>
      </w:rPr>
      <w:drawing>
        <wp:inline distT="0" distB="0" distL="0" distR="0" wp14:anchorId="75CB01E5" wp14:editId="08149D17">
          <wp:extent cx="4848225" cy="6762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AB20F" w14:textId="77777777" w:rsidR="00BF7170" w:rsidRDefault="00BF7170" w:rsidP="00BF7170">
    <w:pPr>
      <w:pStyle w:val="Cabealho"/>
      <w:jc w:val="center"/>
    </w:pPr>
  </w:p>
  <w:p w14:paraId="59549109" w14:textId="77777777" w:rsidR="00FF76E8" w:rsidRDefault="00FF76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10216"/>
    <w:multiLevelType w:val="hybridMultilevel"/>
    <w:tmpl w:val="982663E4"/>
    <w:lvl w:ilvl="0" w:tplc="8944A02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4F"/>
    <w:rsid w:val="0000219A"/>
    <w:rsid w:val="00005EC8"/>
    <w:rsid w:val="00011D6D"/>
    <w:rsid w:val="000136FA"/>
    <w:rsid w:val="000171C1"/>
    <w:rsid w:val="0002637A"/>
    <w:rsid w:val="00026FE4"/>
    <w:rsid w:val="000308A9"/>
    <w:rsid w:val="00030979"/>
    <w:rsid w:val="0005526A"/>
    <w:rsid w:val="00056E33"/>
    <w:rsid w:val="00057AF9"/>
    <w:rsid w:val="000604AE"/>
    <w:rsid w:val="00061A78"/>
    <w:rsid w:val="00072251"/>
    <w:rsid w:val="00081106"/>
    <w:rsid w:val="0008226D"/>
    <w:rsid w:val="00087E78"/>
    <w:rsid w:val="0009025A"/>
    <w:rsid w:val="00090834"/>
    <w:rsid w:val="000933A0"/>
    <w:rsid w:val="00094163"/>
    <w:rsid w:val="000977A3"/>
    <w:rsid w:val="000A5844"/>
    <w:rsid w:val="000A64E8"/>
    <w:rsid w:val="000B0569"/>
    <w:rsid w:val="000B2623"/>
    <w:rsid w:val="000B43DD"/>
    <w:rsid w:val="000C129D"/>
    <w:rsid w:val="000C79A3"/>
    <w:rsid w:val="000D0570"/>
    <w:rsid w:val="000D2DC3"/>
    <w:rsid w:val="000E41A3"/>
    <w:rsid w:val="000F2B74"/>
    <w:rsid w:val="000F4D06"/>
    <w:rsid w:val="000F4E19"/>
    <w:rsid w:val="0010316B"/>
    <w:rsid w:val="00104516"/>
    <w:rsid w:val="00104CDE"/>
    <w:rsid w:val="001075FD"/>
    <w:rsid w:val="00111CB6"/>
    <w:rsid w:val="00114CEF"/>
    <w:rsid w:val="00116ED7"/>
    <w:rsid w:val="00122F0B"/>
    <w:rsid w:val="00125462"/>
    <w:rsid w:val="0012622D"/>
    <w:rsid w:val="00136059"/>
    <w:rsid w:val="0013660F"/>
    <w:rsid w:val="00141430"/>
    <w:rsid w:val="00143353"/>
    <w:rsid w:val="00146319"/>
    <w:rsid w:val="001520E8"/>
    <w:rsid w:val="00154FDE"/>
    <w:rsid w:val="00163236"/>
    <w:rsid w:val="00164111"/>
    <w:rsid w:val="00164341"/>
    <w:rsid w:val="001678AC"/>
    <w:rsid w:val="00177E77"/>
    <w:rsid w:val="00184065"/>
    <w:rsid w:val="00185742"/>
    <w:rsid w:val="00190159"/>
    <w:rsid w:val="00192F8D"/>
    <w:rsid w:val="0019342C"/>
    <w:rsid w:val="00196C7C"/>
    <w:rsid w:val="001A204F"/>
    <w:rsid w:val="001A30C5"/>
    <w:rsid w:val="001A75B2"/>
    <w:rsid w:val="001B5F35"/>
    <w:rsid w:val="001C6565"/>
    <w:rsid w:val="001D2EC0"/>
    <w:rsid w:val="001E0732"/>
    <w:rsid w:val="001E13E1"/>
    <w:rsid w:val="001E23A0"/>
    <w:rsid w:val="001E44E3"/>
    <w:rsid w:val="001F146E"/>
    <w:rsid w:val="001F15A7"/>
    <w:rsid w:val="001F239A"/>
    <w:rsid w:val="001F26B7"/>
    <w:rsid w:val="001F31CE"/>
    <w:rsid w:val="001F5E55"/>
    <w:rsid w:val="001F794B"/>
    <w:rsid w:val="002139CD"/>
    <w:rsid w:val="002153C7"/>
    <w:rsid w:val="00221038"/>
    <w:rsid w:val="00222CC0"/>
    <w:rsid w:val="00230EF7"/>
    <w:rsid w:val="00233A12"/>
    <w:rsid w:val="00236F8C"/>
    <w:rsid w:val="00237263"/>
    <w:rsid w:val="00242015"/>
    <w:rsid w:val="00245C63"/>
    <w:rsid w:val="00253E58"/>
    <w:rsid w:val="00260523"/>
    <w:rsid w:val="00261810"/>
    <w:rsid w:val="002676F5"/>
    <w:rsid w:val="002678BD"/>
    <w:rsid w:val="00267AA6"/>
    <w:rsid w:val="00271DE4"/>
    <w:rsid w:val="0027462E"/>
    <w:rsid w:val="002749B5"/>
    <w:rsid w:val="002767F3"/>
    <w:rsid w:val="00292C21"/>
    <w:rsid w:val="00293902"/>
    <w:rsid w:val="002946B4"/>
    <w:rsid w:val="00295B32"/>
    <w:rsid w:val="00296209"/>
    <w:rsid w:val="00297B63"/>
    <w:rsid w:val="002A4232"/>
    <w:rsid w:val="002A7BD8"/>
    <w:rsid w:val="002B46CB"/>
    <w:rsid w:val="002C16EB"/>
    <w:rsid w:val="002C6251"/>
    <w:rsid w:val="002D248D"/>
    <w:rsid w:val="002D3EBD"/>
    <w:rsid w:val="002E3D26"/>
    <w:rsid w:val="002F2B9F"/>
    <w:rsid w:val="002F4201"/>
    <w:rsid w:val="002F4522"/>
    <w:rsid w:val="002F57FB"/>
    <w:rsid w:val="002F6CF5"/>
    <w:rsid w:val="003121A1"/>
    <w:rsid w:val="00314766"/>
    <w:rsid w:val="00327E6B"/>
    <w:rsid w:val="0033183A"/>
    <w:rsid w:val="0033341B"/>
    <w:rsid w:val="00333DA6"/>
    <w:rsid w:val="003427AA"/>
    <w:rsid w:val="003465F1"/>
    <w:rsid w:val="0034758B"/>
    <w:rsid w:val="00352EC9"/>
    <w:rsid w:val="00357836"/>
    <w:rsid w:val="00360481"/>
    <w:rsid w:val="003660ED"/>
    <w:rsid w:val="00366B61"/>
    <w:rsid w:val="00371BA4"/>
    <w:rsid w:val="00372F60"/>
    <w:rsid w:val="003749A5"/>
    <w:rsid w:val="0037726F"/>
    <w:rsid w:val="003849DE"/>
    <w:rsid w:val="003A3F35"/>
    <w:rsid w:val="003B04D1"/>
    <w:rsid w:val="003B0C16"/>
    <w:rsid w:val="003B6065"/>
    <w:rsid w:val="003C6374"/>
    <w:rsid w:val="003C7158"/>
    <w:rsid w:val="003D47A1"/>
    <w:rsid w:val="003E2893"/>
    <w:rsid w:val="003E4D2B"/>
    <w:rsid w:val="003E65D3"/>
    <w:rsid w:val="00400E46"/>
    <w:rsid w:val="004073FD"/>
    <w:rsid w:val="004121AF"/>
    <w:rsid w:val="00416581"/>
    <w:rsid w:val="00417052"/>
    <w:rsid w:val="004232E6"/>
    <w:rsid w:val="004331F6"/>
    <w:rsid w:val="00433C17"/>
    <w:rsid w:val="00441C0B"/>
    <w:rsid w:val="0044429F"/>
    <w:rsid w:val="004455AC"/>
    <w:rsid w:val="004500A1"/>
    <w:rsid w:val="00451E3F"/>
    <w:rsid w:val="00456835"/>
    <w:rsid w:val="00460554"/>
    <w:rsid w:val="00462448"/>
    <w:rsid w:val="00462F7E"/>
    <w:rsid w:val="00465B26"/>
    <w:rsid w:val="00466701"/>
    <w:rsid w:val="00476D4D"/>
    <w:rsid w:val="00480DBE"/>
    <w:rsid w:val="004825FF"/>
    <w:rsid w:val="00486319"/>
    <w:rsid w:val="0049455F"/>
    <w:rsid w:val="004A43E9"/>
    <w:rsid w:val="004A6BCA"/>
    <w:rsid w:val="004B4302"/>
    <w:rsid w:val="004D3729"/>
    <w:rsid w:val="004D3989"/>
    <w:rsid w:val="004E41DA"/>
    <w:rsid w:val="004E789D"/>
    <w:rsid w:val="004F20E1"/>
    <w:rsid w:val="004F5055"/>
    <w:rsid w:val="00503E9E"/>
    <w:rsid w:val="005079B3"/>
    <w:rsid w:val="005131D3"/>
    <w:rsid w:val="00513E59"/>
    <w:rsid w:val="0052133D"/>
    <w:rsid w:val="005230E9"/>
    <w:rsid w:val="005273C2"/>
    <w:rsid w:val="00541F85"/>
    <w:rsid w:val="005421C8"/>
    <w:rsid w:val="00543E4C"/>
    <w:rsid w:val="00546717"/>
    <w:rsid w:val="005471EE"/>
    <w:rsid w:val="00547AD4"/>
    <w:rsid w:val="00550324"/>
    <w:rsid w:val="00555DC2"/>
    <w:rsid w:val="00556C0E"/>
    <w:rsid w:val="00570330"/>
    <w:rsid w:val="00571D84"/>
    <w:rsid w:val="00572252"/>
    <w:rsid w:val="00581293"/>
    <w:rsid w:val="0058229C"/>
    <w:rsid w:val="00582515"/>
    <w:rsid w:val="005842C9"/>
    <w:rsid w:val="00584551"/>
    <w:rsid w:val="00585E5D"/>
    <w:rsid w:val="00593C7B"/>
    <w:rsid w:val="00594D7B"/>
    <w:rsid w:val="00595ACC"/>
    <w:rsid w:val="005A3340"/>
    <w:rsid w:val="005A3E8B"/>
    <w:rsid w:val="005B2D22"/>
    <w:rsid w:val="005B5D71"/>
    <w:rsid w:val="005B6274"/>
    <w:rsid w:val="005C5F19"/>
    <w:rsid w:val="005D3842"/>
    <w:rsid w:val="005E2453"/>
    <w:rsid w:val="005E2F0E"/>
    <w:rsid w:val="005E665E"/>
    <w:rsid w:val="005E6CF2"/>
    <w:rsid w:val="005E7537"/>
    <w:rsid w:val="005F0BF7"/>
    <w:rsid w:val="005F37A3"/>
    <w:rsid w:val="005F552A"/>
    <w:rsid w:val="00602451"/>
    <w:rsid w:val="006165BE"/>
    <w:rsid w:val="006176FB"/>
    <w:rsid w:val="00620E42"/>
    <w:rsid w:val="0062666D"/>
    <w:rsid w:val="00627284"/>
    <w:rsid w:val="006422F2"/>
    <w:rsid w:val="00652AA5"/>
    <w:rsid w:val="0065776A"/>
    <w:rsid w:val="00661B31"/>
    <w:rsid w:val="00666D3E"/>
    <w:rsid w:val="006762DD"/>
    <w:rsid w:val="006824A3"/>
    <w:rsid w:val="00682F68"/>
    <w:rsid w:val="006947D3"/>
    <w:rsid w:val="00697B41"/>
    <w:rsid w:val="00697BBE"/>
    <w:rsid w:val="006A6629"/>
    <w:rsid w:val="006B2DF8"/>
    <w:rsid w:val="006B3D00"/>
    <w:rsid w:val="006B437A"/>
    <w:rsid w:val="006B673D"/>
    <w:rsid w:val="006C551D"/>
    <w:rsid w:val="006D0D44"/>
    <w:rsid w:val="006D3CB2"/>
    <w:rsid w:val="006D6D5F"/>
    <w:rsid w:val="006E51E0"/>
    <w:rsid w:val="00703624"/>
    <w:rsid w:val="00716B4C"/>
    <w:rsid w:val="007274C2"/>
    <w:rsid w:val="0073004E"/>
    <w:rsid w:val="00735621"/>
    <w:rsid w:val="00737132"/>
    <w:rsid w:val="00740654"/>
    <w:rsid w:val="007431BC"/>
    <w:rsid w:val="00745A97"/>
    <w:rsid w:val="007736DB"/>
    <w:rsid w:val="00774694"/>
    <w:rsid w:val="00791804"/>
    <w:rsid w:val="00791FB4"/>
    <w:rsid w:val="00797090"/>
    <w:rsid w:val="007A3B4B"/>
    <w:rsid w:val="007B1236"/>
    <w:rsid w:val="007C15EC"/>
    <w:rsid w:val="007C2A67"/>
    <w:rsid w:val="007C303C"/>
    <w:rsid w:val="007C34D4"/>
    <w:rsid w:val="007C78A6"/>
    <w:rsid w:val="007D1DD1"/>
    <w:rsid w:val="007E0D4E"/>
    <w:rsid w:val="007E42C4"/>
    <w:rsid w:val="008105DE"/>
    <w:rsid w:val="00815627"/>
    <w:rsid w:val="0082267A"/>
    <w:rsid w:val="00825848"/>
    <w:rsid w:val="00832E49"/>
    <w:rsid w:val="00842550"/>
    <w:rsid w:val="00842D3D"/>
    <w:rsid w:val="00843940"/>
    <w:rsid w:val="008810C1"/>
    <w:rsid w:val="00885BB9"/>
    <w:rsid w:val="00890B54"/>
    <w:rsid w:val="0089614B"/>
    <w:rsid w:val="008A0511"/>
    <w:rsid w:val="008A4940"/>
    <w:rsid w:val="008A7D5B"/>
    <w:rsid w:val="008B2DE1"/>
    <w:rsid w:val="008B3939"/>
    <w:rsid w:val="008D6582"/>
    <w:rsid w:val="008F40C0"/>
    <w:rsid w:val="008F45F5"/>
    <w:rsid w:val="008F4B34"/>
    <w:rsid w:val="008F60CD"/>
    <w:rsid w:val="00902E9C"/>
    <w:rsid w:val="0091191B"/>
    <w:rsid w:val="00911C7A"/>
    <w:rsid w:val="00913C73"/>
    <w:rsid w:val="009218C9"/>
    <w:rsid w:val="009225A5"/>
    <w:rsid w:val="0092748D"/>
    <w:rsid w:val="00930701"/>
    <w:rsid w:val="009316D5"/>
    <w:rsid w:val="0093249F"/>
    <w:rsid w:val="00933565"/>
    <w:rsid w:val="00937646"/>
    <w:rsid w:val="00937690"/>
    <w:rsid w:val="00937EED"/>
    <w:rsid w:val="00941B5C"/>
    <w:rsid w:val="00946368"/>
    <w:rsid w:val="0095016F"/>
    <w:rsid w:val="0095103A"/>
    <w:rsid w:val="00953997"/>
    <w:rsid w:val="009549D5"/>
    <w:rsid w:val="0095712F"/>
    <w:rsid w:val="00960FC4"/>
    <w:rsid w:val="009760F1"/>
    <w:rsid w:val="00982576"/>
    <w:rsid w:val="00987C90"/>
    <w:rsid w:val="009919EE"/>
    <w:rsid w:val="009925B9"/>
    <w:rsid w:val="009964FA"/>
    <w:rsid w:val="009A1EEC"/>
    <w:rsid w:val="009A22B6"/>
    <w:rsid w:val="009A2A69"/>
    <w:rsid w:val="009B08E4"/>
    <w:rsid w:val="009B2987"/>
    <w:rsid w:val="009B2CBA"/>
    <w:rsid w:val="009D2318"/>
    <w:rsid w:val="009D7BF9"/>
    <w:rsid w:val="009E455B"/>
    <w:rsid w:val="009F29B4"/>
    <w:rsid w:val="00A0678F"/>
    <w:rsid w:val="00A101FC"/>
    <w:rsid w:val="00A10E8A"/>
    <w:rsid w:val="00A11C7D"/>
    <w:rsid w:val="00A124BF"/>
    <w:rsid w:val="00A12680"/>
    <w:rsid w:val="00A13359"/>
    <w:rsid w:val="00A15D25"/>
    <w:rsid w:val="00A161F9"/>
    <w:rsid w:val="00A201A7"/>
    <w:rsid w:val="00A23FEB"/>
    <w:rsid w:val="00A30F1E"/>
    <w:rsid w:val="00A32E33"/>
    <w:rsid w:val="00A409FE"/>
    <w:rsid w:val="00A44E96"/>
    <w:rsid w:val="00A45263"/>
    <w:rsid w:val="00A468F0"/>
    <w:rsid w:val="00A46F38"/>
    <w:rsid w:val="00A517D2"/>
    <w:rsid w:val="00A52462"/>
    <w:rsid w:val="00A5628A"/>
    <w:rsid w:val="00A61974"/>
    <w:rsid w:val="00A62B61"/>
    <w:rsid w:val="00A654EB"/>
    <w:rsid w:val="00A66970"/>
    <w:rsid w:val="00A727B0"/>
    <w:rsid w:val="00A76C8B"/>
    <w:rsid w:val="00A80F4F"/>
    <w:rsid w:val="00A82293"/>
    <w:rsid w:val="00A8475A"/>
    <w:rsid w:val="00A9120C"/>
    <w:rsid w:val="00A934FD"/>
    <w:rsid w:val="00A93578"/>
    <w:rsid w:val="00A95C66"/>
    <w:rsid w:val="00AA7B4E"/>
    <w:rsid w:val="00AB3E32"/>
    <w:rsid w:val="00AB5946"/>
    <w:rsid w:val="00AC02E1"/>
    <w:rsid w:val="00AC573F"/>
    <w:rsid w:val="00AE289F"/>
    <w:rsid w:val="00AF618D"/>
    <w:rsid w:val="00B00D50"/>
    <w:rsid w:val="00B04677"/>
    <w:rsid w:val="00B14FF4"/>
    <w:rsid w:val="00B16997"/>
    <w:rsid w:val="00B2239E"/>
    <w:rsid w:val="00B23FF4"/>
    <w:rsid w:val="00B24F18"/>
    <w:rsid w:val="00B266AB"/>
    <w:rsid w:val="00B34FAB"/>
    <w:rsid w:val="00B40398"/>
    <w:rsid w:val="00B4558D"/>
    <w:rsid w:val="00B46769"/>
    <w:rsid w:val="00B52F1E"/>
    <w:rsid w:val="00B552C6"/>
    <w:rsid w:val="00B55454"/>
    <w:rsid w:val="00B55803"/>
    <w:rsid w:val="00B55949"/>
    <w:rsid w:val="00B62420"/>
    <w:rsid w:val="00B64523"/>
    <w:rsid w:val="00B6550B"/>
    <w:rsid w:val="00B66154"/>
    <w:rsid w:val="00B74900"/>
    <w:rsid w:val="00B759BF"/>
    <w:rsid w:val="00B8478C"/>
    <w:rsid w:val="00B952B6"/>
    <w:rsid w:val="00BB0098"/>
    <w:rsid w:val="00BB3C3C"/>
    <w:rsid w:val="00BB71BC"/>
    <w:rsid w:val="00BC5678"/>
    <w:rsid w:val="00BD0EEA"/>
    <w:rsid w:val="00BD41C2"/>
    <w:rsid w:val="00BE13CB"/>
    <w:rsid w:val="00BE5248"/>
    <w:rsid w:val="00BE527D"/>
    <w:rsid w:val="00BE75B8"/>
    <w:rsid w:val="00BF6086"/>
    <w:rsid w:val="00BF7170"/>
    <w:rsid w:val="00C025D4"/>
    <w:rsid w:val="00C02FA2"/>
    <w:rsid w:val="00C1227B"/>
    <w:rsid w:val="00C13608"/>
    <w:rsid w:val="00C13C1F"/>
    <w:rsid w:val="00C13DA5"/>
    <w:rsid w:val="00C30B49"/>
    <w:rsid w:val="00C3199F"/>
    <w:rsid w:val="00C31C0E"/>
    <w:rsid w:val="00C36037"/>
    <w:rsid w:val="00C37822"/>
    <w:rsid w:val="00C40949"/>
    <w:rsid w:val="00C428BD"/>
    <w:rsid w:val="00C42C51"/>
    <w:rsid w:val="00C44601"/>
    <w:rsid w:val="00C47EB5"/>
    <w:rsid w:val="00C50B02"/>
    <w:rsid w:val="00C52BF3"/>
    <w:rsid w:val="00C54383"/>
    <w:rsid w:val="00C62A07"/>
    <w:rsid w:val="00C86128"/>
    <w:rsid w:val="00C968C5"/>
    <w:rsid w:val="00CB138F"/>
    <w:rsid w:val="00CB6D9E"/>
    <w:rsid w:val="00CC3ED0"/>
    <w:rsid w:val="00CD2E38"/>
    <w:rsid w:val="00CD6B45"/>
    <w:rsid w:val="00CE253E"/>
    <w:rsid w:val="00CE2A8A"/>
    <w:rsid w:val="00CE5376"/>
    <w:rsid w:val="00CF1324"/>
    <w:rsid w:val="00CF6A83"/>
    <w:rsid w:val="00D02A63"/>
    <w:rsid w:val="00D03534"/>
    <w:rsid w:val="00D04CC0"/>
    <w:rsid w:val="00D064FB"/>
    <w:rsid w:val="00D111CE"/>
    <w:rsid w:val="00D14D8C"/>
    <w:rsid w:val="00D2302E"/>
    <w:rsid w:val="00D23FF2"/>
    <w:rsid w:val="00D26A9F"/>
    <w:rsid w:val="00D3348A"/>
    <w:rsid w:val="00D33C5A"/>
    <w:rsid w:val="00D567B9"/>
    <w:rsid w:val="00D6201D"/>
    <w:rsid w:val="00D6620A"/>
    <w:rsid w:val="00D67CC9"/>
    <w:rsid w:val="00D75894"/>
    <w:rsid w:val="00D81D17"/>
    <w:rsid w:val="00D84187"/>
    <w:rsid w:val="00D94DB7"/>
    <w:rsid w:val="00D975BD"/>
    <w:rsid w:val="00D975DD"/>
    <w:rsid w:val="00D97F8A"/>
    <w:rsid w:val="00DA2BED"/>
    <w:rsid w:val="00DB6A8F"/>
    <w:rsid w:val="00DC1342"/>
    <w:rsid w:val="00DC1737"/>
    <w:rsid w:val="00DC230A"/>
    <w:rsid w:val="00DC796D"/>
    <w:rsid w:val="00DD3FF3"/>
    <w:rsid w:val="00DD56C6"/>
    <w:rsid w:val="00DD6A0F"/>
    <w:rsid w:val="00DF29C0"/>
    <w:rsid w:val="00DF60C8"/>
    <w:rsid w:val="00DF7A96"/>
    <w:rsid w:val="00E050F8"/>
    <w:rsid w:val="00E07CD9"/>
    <w:rsid w:val="00E131B7"/>
    <w:rsid w:val="00E14E3E"/>
    <w:rsid w:val="00E16CB6"/>
    <w:rsid w:val="00E16EF2"/>
    <w:rsid w:val="00E26DD6"/>
    <w:rsid w:val="00E369EC"/>
    <w:rsid w:val="00E41704"/>
    <w:rsid w:val="00E42659"/>
    <w:rsid w:val="00E427A8"/>
    <w:rsid w:val="00E44D7E"/>
    <w:rsid w:val="00E46EA0"/>
    <w:rsid w:val="00E471E2"/>
    <w:rsid w:val="00E53163"/>
    <w:rsid w:val="00E61A72"/>
    <w:rsid w:val="00E739EC"/>
    <w:rsid w:val="00E75EF8"/>
    <w:rsid w:val="00E86E28"/>
    <w:rsid w:val="00E90B52"/>
    <w:rsid w:val="00E9181D"/>
    <w:rsid w:val="00EA37F4"/>
    <w:rsid w:val="00EA50F2"/>
    <w:rsid w:val="00EC4DEB"/>
    <w:rsid w:val="00EC6997"/>
    <w:rsid w:val="00EC7BBB"/>
    <w:rsid w:val="00ED5D61"/>
    <w:rsid w:val="00ED66D9"/>
    <w:rsid w:val="00ED7084"/>
    <w:rsid w:val="00ED7B7C"/>
    <w:rsid w:val="00ED7E36"/>
    <w:rsid w:val="00EE4552"/>
    <w:rsid w:val="00EE4B6B"/>
    <w:rsid w:val="00EE7E00"/>
    <w:rsid w:val="00EF57E6"/>
    <w:rsid w:val="00EF6470"/>
    <w:rsid w:val="00EF6571"/>
    <w:rsid w:val="00EF6D91"/>
    <w:rsid w:val="00F01261"/>
    <w:rsid w:val="00F05598"/>
    <w:rsid w:val="00F05905"/>
    <w:rsid w:val="00F117DD"/>
    <w:rsid w:val="00F13C93"/>
    <w:rsid w:val="00F2081B"/>
    <w:rsid w:val="00F20C85"/>
    <w:rsid w:val="00F20FAA"/>
    <w:rsid w:val="00F31AAA"/>
    <w:rsid w:val="00F338ED"/>
    <w:rsid w:val="00F432EA"/>
    <w:rsid w:val="00F53FDE"/>
    <w:rsid w:val="00F575C0"/>
    <w:rsid w:val="00F57FA2"/>
    <w:rsid w:val="00F60D6B"/>
    <w:rsid w:val="00F66326"/>
    <w:rsid w:val="00F67B98"/>
    <w:rsid w:val="00F716D8"/>
    <w:rsid w:val="00F72CCF"/>
    <w:rsid w:val="00F735FC"/>
    <w:rsid w:val="00F77618"/>
    <w:rsid w:val="00F82F6B"/>
    <w:rsid w:val="00F87F00"/>
    <w:rsid w:val="00F93B64"/>
    <w:rsid w:val="00FA5484"/>
    <w:rsid w:val="00FB424F"/>
    <w:rsid w:val="00FB52C1"/>
    <w:rsid w:val="00FC0642"/>
    <w:rsid w:val="00FC2212"/>
    <w:rsid w:val="00FC3109"/>
    <w:rsid w:val="00FC7B45"/>
    <w:rsid w:val="00FD3557"/>
    <w:rsid w:val="00FD4CFC"/>
    <w:rsid w:val="00FF1A8F"/>
    <w:rsid w:val="00FF65F2"/>
    <w:rsid w:val="00FF76E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B66431F"/>
  <w15:chartTrackingRefBased/>
  <w15:docId w15:val="{8E002A76-87CD-4C44-AB68-F2B05BA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  <w:lang w:val="x-none" w:eastAsia="x-none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95016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016F"/>
  </w:style>
  <w:style w:type="character" w:customStyle="1" w:styleId="TextodecomentrioChar">
    <w:name w:val="Texto de comentário Char"/>
    <w:basedOn w:val="Fontepargpadro"/>
    <w:link w:val="Textodecomentrio"/>
    <w:rsid w:val="0095016F"/>
  </w:style>
  <w:style w:type="paragraph" w:styleId="Assuntodocomentrio">
    <w:name w:val="annotation subject"/>
    <w:basedOn w:val="Textodecomentrio"/>
    <w:next w:val="Textodecomentrio"/>
    <w:link w:val="AssuntodocomentrioChar"/>
    <w:rsid w:val="0095016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95016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F7170"/>
  </w:style>
  <w:style w:type="paragraph" w:styleId="PargrafodaLista">
    <w:name w:val="List Paragraph"/>
    <w:basedOn w:val="Normal"/>
    <w:uiPriority w:val="34"/>
    <w:qFormat/>
    <w:rsid w:val="005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804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TRAMITAÇÃO DO PROJETO DE LEI DO</vt:lpstr>
    </vt:vector>
  </TitlesOfParts>
  <Company>Hewlett-Packard Company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TRAMITAÇÃO DO PROJETO DE LEI DO</dc:title>
  <dc:subject/>
  <dc:creator>ciomar</dc:creator>
  <cp:keywords/>
  <cp:lastModifiedBy>Helenice Matheus Vieira</cp:lastModifiedBy>
  <cp:revision>9</cp:revision>
  <cp:lastPrinted>2019-09-24T17:49:00Z</cp:lastPrinted>
  <dcterms:created xsi:type="dcterms:W3CDTF">2020-11-17T16:14:00Z</dcterms:created>
  <dcterms:modified xsi:type="dcterms:W3CDTF">2021-01-07T01:52:00Z</dcterms:modified>
</cp:coreProperties>
</file>