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2F" w:rsidRPr="0076282F" w:rsidRDefault="0076282F" w:rsidP="0076282F">
      <w:pPr>
        <w:pStyle w:val="NormalWeb"/>
        <w:spacing w:before="0" w:beforeAutospacing="0" w:after="225" w:afterAutospacing="0"/>
        <w:rPr>
          <w:rStyle w:val="Forte"/>
        </w:rPr>
      </w:pPr>
      <w:r w:rsidRPr="0076282F">
        <w:rPr>
          <w:rStyle w:val="Forte"/>
          <w:rFonts w:ascii="Arial" w:hAnsi="Arial" w:cs="Arial"/>
          <w:b w:val="0"/>
          <w:bCs w:val="0"/>
          <w:color w:val="333333"/>
        </w:rPr>
        <w:t>ILUSTRÍSSIMO SENHOR PREGOEIRO/CHEFE DA COMISSÃO DE LICITAÇÃO</w:t>
      </w:r>
    </w:p>
    <w:p w:rsidR="0076282F" w:rsidRPr="0076282F" w:rsidRDefault="0076282F" w:rsidP="0076282F">
      <w:pPr>
        <w:pStyle w:val="NormalWeb"/>
        <w:spacing w:before="0" w:beforeAutospacing="0" w:after="225" w:afterAutospacing="0"/>
        <w:rPr>
          <w:rStyle w:val="Forte"/>
        </w:rPr>
      </w:pPr>
      <w:r w:rsidRPr="0076282F">
        <w:rPr>
          <w:rStyle w:val="Forte"/>
          <w:rFonts w:ascii="Arial" w:hAnsi="Arial" w:cs="Arial"/>
          <w:b w:val="0"/>
          <w:bCs w:val="0"/>
          <w:color w:val="333333"/>
        </w:rPr>
        <w:t>CÂMARA MUNICIPAL DE BELO HORIZONTE</w:t>
      </w:r>
    </w:p>
    <w:p w:rsidR="0076282F" w:rsidRPr="0076282F" w:rsidRDefault="0076282F" w:rsidP="0076282F">
      <w:pPr>
        <w:pStyle w:val="NormalWeb"/>
        <w:spacing w:before="0" w:beforeAutospacing="0" w:after="225" w:afterAutospacing="0"/>
        <w:rPr>
          <w:rStyle w:val="Forte"/>
          <w:rFonts w:ascii="Arial" w:hAnsi="Arial" w:cs="Arial"/>
          <w:b w:val="0"/>
          <w:bCs w:val="0"/>
          <w:color w:val="333333"/>
        </w:rPr>
      </w:pPr>
      <w:r w:rsidRPr="0076282F">
        <w:rPr>
          <w:rStyle w:val="Forte"/>
          <w:rFonts w:ascii="Arial" w:hAnsi="Arial" w:cs="Arial"/>
          <w:b w:val="0"/>
          <w:bCs w:val="0"/>
          <w:color w:val="333333"/>
        </w:rPr>
        <w:t xml:space="preserve">Ref.: </w:t>
      </w:r>
      <w:r w:rsidRPr="0076282F">
        <w:rPr>
          <w:rStyle w:val="Forte"/>
          <w:rFonts w:ascii="Arial" w:hAnsi="Arial" w:cs="Arial"/>
          <w:b w:val="0"/>
          <w:bCs w:val="0"/>
          <w:color w:val="333333"/>
        </w:rPr>
        <w:t xml:space="preserve">PREGÃO ELETRÔNICO Nº 30/2021 </w:t>
      </w:r>
    </w:p>
    <w:p w:rsidR="0076282F" w:rsidRPr="0076282F" w:rsidRDefault="0076282F" w:rsidP="0076282F">
      <w:pPr>
        <w:pStyle w:val="NormalWeb"/>
        <w:spacing w:before="0" w:beforeAutospacing="0" w:after="225" w:afterAutospacing="0"/>
        <w:rPr>
          <w:rStyle w:val="Forte"/>
          <w:rFonts w:ascii="Arial" w:hAnsi="Arial" w:cs="Arial"/>
          <w:b w:val="0"/>
          <w:bCs w:val="0"/>
          <w:color w:val="333333"/>
        </w:rPr>
      </w:pPr>
      <w:r w:rsidRPr="0076282F">
        <w:rPr>
          <w:rStyle w:val="Forte"/>
          <w:rFonts w:ascii="Arial" w:hAnsi="Arial" w:cs="Arial"/>
          <w:b w:val="0"/>
          <w:bCs w:val="0"/>
          <w:color w:val="333333"/>
        </w:rPr>
        <w:t xml:space="preserve">Código UASG: 926306 </w:t>
      </w:r>
    </w:p>
    <w:p w:rsidR="0076282F" w:rsidRP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  <w:u w:val="single"/>
        </w:rPr>
      </w:pPr>
      <w:r w:rsidRPr="0076282F">
        <w:rPr>
          <w:rStyle w:val="Forte"/>
          <w:rFonts w:ascii="Arial" w:hAnsi="Arial" w:cs="Arial"/>
          <w:b w:val="0"/>
          <w:bCs w:val="0"/>
          <w:color w:val="333333"/>
          <w:u w:val="single"/>
        </w:rPr>
        <w:t>Impugnação de edital</w:t>
      </w:r>
    </w:p>
    <w:p w:rsidR="0076282F" w:rsidRP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76282F">
        <w:rPr>
          <w:rFonts w:ascii="Arial" w:hAnsi="Arial" w:cs="Arial"/>
          <w:color w:val="333333"/>
        </w:rPr>
        <w:t>A empresa </w:t>
      </w:r>
      <w:r w:rsidRPr="0076282F">
        <w:rPr>
          <w:rStyle w:val="Forte"/>
          <w:rFonts w:ascii="Arial" w:hAnsi="Arial" w:cs="Arial"/>
          <w:b w:val="0"/>
          <w:bCs w:val="0"/>
          <w:color w:val="333333"/>
        </w:rPr>
        <w:t>VMF DESENHOS TÉCNICOS LTDA</w:t>
      </w:r>
      <w:r w:rsidRPr="0076282F">
        <w:rPr>
          <w:rFonts w:ascii="Arial" w:hAnsi="Arial" w:cs="Arial"/>
          <w:color w:val="333333"/>
        </w:rPr>
        <w:t>, pessoa jurídica de direito privado, inscrita no CNPJ sob o n</w:t>
      </w:r>
      <w:r>
        <w:rPr>
          <w:rFonts w:ascii="Arial" w:hAnsi="Arial" w:cs="Arial"/>
          <w:color w:val="333333"/>
        </w:rPr>
        <w:t xml:space="preserve"> 12.515.812.0001-59</w:t>
      </w:r>
      <w:r w:rsidRPr="0076282F">
        <w:rPr>
          <w:rFonts w:ascii="Arial" w:hAnsi="Arial" w:cs="Arial"/>
          <w:color w:val="333333"/>
        </w:rPr>
        <w:t xml:space="preserve">, com sede na </w:t>
      </w:r>
      <w:r>
        <w:rPr>
          <w:rFonts w:ascii="Arial" w:hAnsi="Arial" w:cs="Arial"/>
          <w:color w:val="333333"/>
        </w:rPr>
        <w:t>Rua Maria Adelaide, 57, CEP 31810410, Belo Horizonte/MG</w:t>
      </w:r>
      <w:r w:rsidRPr="0076282F">
        <w:rPr>
          <w:rFonts w:ascii="Arial" w:hAnsi="Arial" w:cs="Arial"/>
          <w:color w:val="333333"/>
        </w:rPr>
        <w:t xml:space="preserve">, neste ato representada por seu representante legal </w:t>
      </w:r>
      <w:r>
        <w:rPr>
          <w:rFonts w:ascii="Arial" w:hAnsi="Arial" w:cs="Arial"/>
          <w:color w:val="333333"/>
        </w:rPr>
        <w:t>Vinícius Maximiliano Ferreira da Silva</w:t>
      </w:r>
      <w:r w:rsidRPr="0076282F">
        <w:rPr>
          <w:rFonts w:ascii="Arial" w:hAnsi="Arial" w:cs="Arial"/>
          <w:color w:val="333333"/>
        </w:rPr>
        <w:t>, CPF n</w:t>
      </w:r>
      <w:r>
        <w:rPr>
          <w:rFonts w:ascii="Arial" w:hAnsi="Arial" w:cs="Arial"/>
          <w:color w:val="333333"/>
        </w:rPr>
        <w:t>° 077.862.056-59</w:t>
      </w:r>
      <w:r w:rsidRPr="0076282F">
        <w:rPr>
          <w:rFonts w:ascii="Arial" w:hAnsi="Arial" w:cs="Arial"/>
          <w:color w:val="333333"/>
        </w:rPr>
        <w:t>, vem, tempestivamente, conforme permitido no § 2º, do art. 41, da Lei nº 8666/93,  e na Lei 10.520/2002, em tempo hábil, à presença de Vossa Senhoria a fim de IMPUGNAR os termos do Edital em referência, que adiante específica o que faz na conformidade seguinte:</w:t>
      </w:r>
    </w:p>
    <w:p w:rsidR="0076282F" w:rsidRPr="006441A8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6441A8">
        <w:rPr>
          <w:rStyle w:val="Forte"/>
          <w:rFonts w:ascii="Arial" w:hAnsi="Arial" w:cs="Arial"/>
          <w:b w:val="0"/>
          <w:bCs w:val="0"/>
          <w:color w:val="333333"/>
        </w:rPr>
        <w:t>I – TESPESTIVIDADE.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 A presente Impugnação é plenamente tempestiva, uma vez que o prazo para protocolar o pedido é </w:t>
      </w:r>
      <w:r>
        <w:rPr>
          <w:rFonts w:ascii="Arial" w:hAnsi="Arial" w:cs="Arial"/>
          <w:color w:val="333333"/>
        </w:rPr>
        <w:t>definido pelo item 19.1 e 21.7</w:t>
      </w:r>
      <w:r w:rsidR="00B328A5">
        <w:rPr>
          <w:rFonts w:ascii="Arial" w:hAnsi="Arial" w:cs="Arial"/>
          <w:color w:val="333333"/>
        </w:rPr>
        <w:t xml:space="preserve"> do edital</w:t>
      </w:r>
      <w:r>
        <w:rPr>
          <w:rFonts w:ascii="Arial" w:hAnsi="Arial" w:cs="Arial"/>
          <w:color w:val="333333"/>
        </w:rPr>
        <w:t>.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Considerando o prazo legal para apresentação da presente impugnação, são as razões ora formuladas plenamente tempestivas, uma vez que o termo final do prazo de impugnação se dá em </w:t>
      </w:r>
      <w:r w:rsidR="00B328A5">
        <w:rPr>
          <w:rFonts w:ascii="Arial" w:hAnsi="Arial" w:cs="Arial"/>
          <w:color w:val="333333"/>
        </w:rPr>
        <w:t>15/10/2021</w:t>
      </w:r>
      <w:r>
        <w:rPr>
          <w:rFonts w:ascii="Arial" w:hAnsi="Arial" w:cs="Arial"/>
          <w:color w:val="333333"/>
        </w:rPr>
        <w:t>, razão pela qual deve conhecer e julgar a presente impugnação.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Style w:val="Forte"/>
          <w:rFonts w:ascii="BwGlennSansDEMO-Bold" w:hAnsi="BwGlennSansDEMO-Bold" w:cs="Arial"/>
          <w:b w:val="0"/>
          <w:bCs w:val="0"/>
          <w:color w:val="333333"/>
        </w:rPr>
        <w:t>II – FATOS.</w:t>
      </w:r>
    </w:p>
    <w:p w:rsidR="0076282F" w:rsidRDefault="0076282F" w:rsidP="00B328A5">
      <w:pPr>
        <w:pStyle w:val="NormalWeb"/>
        <w:spacing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subscrevente tem interesse em participar da licitação para </w:t>
      </w:r>
      <w:r w:rsidR="00B328A5" w:rsidRPr="00B328A5">
        <w:rPr>
          <w:rFonts w:ascii="Arial" w:hAnsi="Arial" w:cs="Arial"/>
          <w:i/>
          <w:color w:val="333333"/>
        </w:rPr>
        <w:t>Contratação de empresa para prestação de serviços de auxílio e</w:t>
      </w:r>
      <w:r w:rsidR="00B328A5" w:rsidRPr="00B328A5">
        <w:rPr>
          <w:rFonts w:ascii="Arial" w:hAnsi="Arial" w:cs="Arial"/>
          <w:i/>
          <w:color w:val="333333"/>
        </w:rPr>
        <w:t xml:space="preserve"> apoio, por meio de mão de obra</w:t>
      </w:r>
      <w:r w:rsidR="00B328A5">
        <w:rPr>
          <w:rFonts w:ascii="Arial" w:hAnsi="Arial" w:cs="Arial"/>
          <w:i/>
          <w:color w:val="333333"/>
        </w:rPr>
        <w:t xml:space="preserve"> </w:t>
      </w:r>
      <w:r w:rsidR="00B328A5" w:rsidRPr="00B328A5">
        <w:rPr>
          <w:rFonts w:ascii="Arial" w:hAnsi="Arial" w:cs="Arial"/>
          <w:i/>
          <w:color w:val="333333"/>
        </w:rPr>
        <w:t>especializada, nas atividades de fiscalização de elaboraçã</w:t>
      </w:r>
      <w:r w:rsidR="00B328A5" w:rsidRPr="00B328A5">
        <w:rPr>
          <w:rFonts w:ascii="Arial" w:hAnsi="Arial" w:cs="Arial"/>
          <w:i/>
          <w:color w:val="333333"/>
        </w:rPr>
        <w:t xml:space="preserve">o de projetos, obras e serviços </w:t>
      </w:r>
      <w:r w:rsidR="00B328A5" w:rsidRPr="00B328A5">
        <w:rPr>
          <w:rFonts w:ascii="Arial" w:hAnsi="Arial" w:cs="Arial"/>
          <w:i/>
          <w:color w:val="333333"/>
        </w:rPr>
        <w:t>relacionados à climatização e demais sistemas mecâni</w:t>
      </w:r>
      <w:r w:rsidR="00B328A5" w:rsidRPr="00B328A5">
        <w:rPr>
          <w:rFonts w:ascii="Arial" w:hAnsi="Arial" w:cs="Arial"/>
          <w:i/>
          <w:color w:val="333333"/>
        </w:rPr>
        <w:t xml:space="preserve">cos da CMBH, conforme condições </w:t>
      </w:r>
      <w:r w:rsidR="00B328A5" w:rsidRPr="00B328A5">
        <w:rPr>
          <w:rFonts w:ascii="Arial" w:hAnsi="Arial" w:cs="Arial"/>
          <w:i/>
          <w:color w:val="333333"/>
        </w:rPr>
        <w:t>quantidades e exigências estabelecidas neste instrumento</w:t>
      </w:r>
      <w:r>
        <w:rPr>
          <w:rFonts w:ascii="Arial" w:hAnsi="Arial" w:cs="Arial"/>
          <w:color w:val="333333"/>
        </w:rPr>
        <w:t>, conforme consta no Termo de Referência anexo ao edital.</w:t>
      </w:r>
    </w:p>
    <w:p w:rsidR="00B328A5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Ao verificar as condições para participação na licitação citada, constatou-se que o edital prevê</w:t>
      </w:r>
      <w:r w:rsidR="00B328A5">
        <w:rPr>
          <w:rFonts w:ascii="Arial" w:hAnsi="Arial" w:cs="Arial"/>
          <w:color w:val="333333"/>
        </w:rPr>
        <w:t xml:space="preserve"> no item 20.1.4:</w:t>
      </w:r>
    </w:p>
    <w:p w:rsidR="00B328A5" w:rsidRPr="00B328A5" w:rsidRDefault="00C81269" w:rsidP="00B328A5">
      <w:pPr>
        <w:pStyle w:val="NormalWeb"/>
        <w:spacing w:after="225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“</w:t>
      </w:r>
      <w:r w:rsidR="00B328A5" w:rsidRPr="00B328A5">
        <w:rPr>
          <w:rFonts w:ascii="Arial" w:hAnsi="Arial" w:cs="Arial"/>
          <w:i/>
          <w:color w:val="333333"/>
        </w:rPr>
        <w:t>20.1.4 Comprovação de vínculo profissional estabelecido entre a</w:t>
      </w:r>
      <w:r w:rsidR="00B328A5">
        <w:rPr>
          <w:rFonts w:ascii="Arial" w:hAnsi="Arial" w:cs="Arial"/>
          <w:i/>
          <w:color w:val="333333"/>
        </w:rPr>
        <w:t xml:space="preserve"> </w:t>
      </w:r>
      <w:r w:rsidR="00B328A5" w:rsidRPr="00B328A5">
        <w:rPr>
          <w:rFonts w:ascii="Arial" w:hAnsi="Arial" w:cs="Arial"/>
          <w:i/>
          <w:color w:val="333333"/>
        </w:rPr>
        <w:t xml:space="preserve">CONTRATADA e o profissional, o </w:t>
      </w:r>
      <w:r w:rsidR="00B328A5" w:rsidRPr="00B328A5">
        <w:rPr>
          <w:rFonts w:ascii="Arial" w:hAnsi="Arial" w:cs="Arial"/>
          <w:i/>
          <w:color w:val="333333"/>
        </w:rPr>
        <w:t xml:space="preserve">qual poderá ser demonstrado por registro em </w:t>
      </w:r>
      <w:proofErr w:type="gramStart"/>
      <w:r w:rsidR="00B328A5" w:rsidRPr="00B328A5">
        <w:rPr>
          <w:rFonts w:ascii="Arial" w:hAnsi="Arial" w:cs="Arial"/>
          <w:i/>
          <w:color w:val="333333"/>
        </w:rPr>
        <w:t>CTPS</w:t>
      </w:r>
      <w:r w:rsidR="00B328A5" w:rsidRPr="00B328A5">
        <w:rPr>
          <w:rFonts w:ascii="Arial" w:hAnsi="Arial" w:cs="Arial"/>
          <w:i/>
          <w:color w:val="333333"/>
        </w:rPr>
        <w:t>.</w:t>
      </w:r>
      <w:r>
        <w:rPr>
          <w:rFonts w:ascii="Arial" w:hAnsi="Arial" w:cs="Arial"/>
          <w:i/>
          <w:color w:val="333333"/>
        </w:rPr>
        <w:t>”</w:t>
      </w:r>
      <w:proofErr w:type="gramEnd"/>
    </w:p>
    <w:p w:rsidR="00B328A5" w:rsidRDefault="00B328A5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Acontece que a exigência de vínculo profissional apenas por registro em CTPS </w:t>
      </w:r>
      <w:proofErr w:type="gramStart"/>
      <w:r>
        <w:rPr>
          <w:rFonts w:ascii="Arial" w:hAnsi="Arial" w:cs="Arial"/>
          <w:color w:val="333333"/>
        </w:rPr>
        <w:t>é</w:t>
      </w:r>
      <w:proofErr w:type="gramEnd"/>
      <w:r>
        <w:rPr>
          <w:rFonts w:ascii="Arial" w:hAnsi="Arial" w:cs="Arial"/>
          <w:color w:val="333333"/>
        </w:rPr>
        <w:t xml:space="preserve"> totalmente ilegal, o que será demonstrado a seguir:</w:t>
      </w:r>
    </w:p>
    <w:p w:rsidR="00B328A5" w:rsidRDefault="00B328A5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</w:p>
    <w:p w:rsidR="006441A8" w:rsidRDefault="006441A8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Style w:val="Forte"/>
          <w:rFonts w:ascii="BwGlennSansDEMO-Bold" w:hAnsi="BwGlennSansDEMO-Bold" w:cs="Arial"/>
          <w:b w:val="0"/>
          <w:bCs w:val="0"/>
          <w:color w:val="333333"/>
        </w:rPr>
        <w:lastRenderedPageBreak/>
        <w:t>III – DIREITO.</w:t>
      </w:r>
    </w:p>
    <w:p w:rsidR="00C81269" w:rsidRDefault="00C81269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C81269">
        <w:rPr>
          <w:rFonts w:ascii="Arial" w:hAnsi="Arial" w:cs="Arial"/>
          <w:color w:val="333333"/>
        </w:rPr>
        <w:t>A supremacia do interesse público na busca pela proposta mais vantajosa é o lema da administração pública ao promover um procedimento licitatório, o qual, dentre outros princípios, estão inscritos no art. 37 da Constituição Federal de 1988, bem como no art. 3º da Lei nº. 8.666/93.</w:t>
      </w:r>
    </w:p>
    <w:p w:rsidR="00C81269" w:rsidRDefault="00C81269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C81269">
        <w:rPr>
          <w:rFonts w:ascii="Arial" w:hAnsi="Arial" w:cs="Arial"/>
          <w:color w:val="333333"/>
        </w:rPr>
        <w:t>Ocorre que, para que tal objetivo seja alcançado, faz-se necessário superar algumas restrições presentes no certame, conforme passa a demonstrar</w:t>
      </w:r>
      <w:r>
        <w:rPr>
          <w:rFonts w:ascii="Arial" w:hAnsi="Arial" w:cs="Arial"/>
          <w:color w:val="333333"/>
        </w:rPr>
        <w:t>:</w:t>
      </w:r>
    </w:p>
    <w:p w:rsidR="00C81269" w:rsidRDefault="00C81269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C81269">
        <w:rPr>
          <w:rFonts w:ascii="Arial" w:hAnsi="Arial" w:cs="Arial"/>
          <w:color w:val="333333"/>
        </w:rPr>
        <w:t>EXIGÊNCIAS ABUSIVAS</w:t>
      </w:r>
    </w:p>
    <w:p w:rsidR="00C81269" w:rsidRDefault="00C81269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C81269">
        <w:rPr>
          <w:rFonts w:ascii="Arial" w:hAnsi="Arial" w:cs="Arial"/>
          <w:color w:val="333333"/>
        </w:rPr>
        <w:t xml:space="preserve">No presente caso, extrapolando a finalidade contida na lei, o edital previu exigências abusivas, </w:t>
      </w:r>
      <w:r>
        <w:rPr>
          <w:rFonts w:ascii="Arial" w:hAnsi="Arial" w:cs="Arial"/>
          <w:color w:val="333333"/>
        </w:rPr>
        <w:t>tais como as previstas no item 20.1.4</w:t>
      </w:r>
      <w:r w:rsidRPr="00C81269">
        <w:rPr>
          <w:rFonts w:ascii="Arial" w:hAnsi="Arial" w:cs="Arial"/>
          <w:color w:val="333333"/>
        </w:rPr>
        <w:t>, in verbis:</w:t>
      </w:r>
    </w:p>
    <w:p w:rsidR="00C81269" w:rsidRPr="00B328A5" w:rsidRDefault="00C81269" w:rsidP="00C81269">
      <w:pPr>
        <w:pStyle w:val="NormalWeb"/>
        <w:spacing w:after="225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“</w:t>
      </w:r>
      <w:r w:rsidRPr="00B328A5">
        <w:rPr>
          <w:rFonts w:ascii="Arial" w:hAnsi="Arial" w:cs="Arial"/>
          <w:i/>
          <w:color w:val="333333"/>
        </w:rPr>
        <w:t>20.1.4 Comprovação de vínculo profissional estabelecido entre a</w:t>
      </w:r>
      <w:r>
        <w:rPr>
          <w:rFonts w:ascii="Arial" w:hAnsi="Arial" w:cs="Arial"/>
          <w:i/>
          <w:color w:val="333333"/>
        </w:rPr>
        <w:t xml:space="preserve"> </w:t>
      </w:r>
      <w:r w:rsidRPr="00B328A5">
        <w:rPr>
          <w:rFonts w:ascii="Arial" w:hAnsi="Arial" w:cs="Arial"/>
          <w:i/>
          <w:color w:val="333333"/>
        </w:rPr>
        <w:t xml:space="preserve">CONTRATADA e o profissional, o qual poderá ser demonstrado por registro em </w:t>
      </w:r>
      <w:proofErr w:type="gramStart"/>
      <w:r w:rsidRPr="00B328A5">
        <w:rPr>
          <w:rFonts w:ascii="Arial" w:hAnsi="Arial" w:cs="Arial"/>
          <w:i/>
          <w:color w:val="333333"/>
        </w:rPr>
        <w:t>CTPS.</w:t>
      </w:r>
      <w:r>
        <w:rPr>
          <w:rFonts w:ascii="Arial" w:hAnsi="Arial" w:cs="Arial"/>
          <w:i/>
          <w:color w:val="333333"/>
        </w:rPr>
        <w:t>”</w:t>
      </w:r>
      <w:proofErr w:type="gramEnd"/>
    </w:p>
    <w:p w:rsidR="00C81269" w:rsidRDefault="00C81269" w:rsidP="002B7618">
      <w:pPr>
        <w:pStyle w:val="NormalWeb"/>
        <w:spacing w:after="225"/>
        <w:rPr>
          <w:rFonts w:ascii="Arial" w:hAnsi="Arial" w:cs="Arial"/>
          <w:color w:val="333333"/>
        </w:rPr>
      </w:pPr>
      <w:r w:rsidRPr="002B7618">
        <w:rPr>
          <w:rFonts w:ascii="Arial" w:hAnsi="Arial" w:cs="Arial"/>
          <w:color w:val="333333"/>
        </w:rPr>
        <w:t xml:space="preserve">Ocorre que tal </w:t>
      </w:r>
      <w:r w:rsidR="002B7618">
        <w:rPr>
          <w:rFonts w:ascii="Arial" w:hAnsi="Arial" w:cs="Arial"/>
          <w:color w:val="333333"/>
        </w:rPr>
        <w:t>exigência</w:t>
      </w:r>
      <w:r w:rsidRPr="002B7618">
        <w:rPr>
          <w:rFonts w:ascii="Arial" w:hAnsi="Arial" w:cs="Arial"/>
          <w:color w:val="333333"/>
        </w:rPr>
        <w:t xml:space="preserve"> desborda do mínimo necessário para o cumprimento do objeto licitado, tendo em vista a necessidade já pacificada pelos tribunais da</w:t>
      </w:r>
      <w:r w:rsidR="002B7618">
        <w:rPr>
          <w:rFonts w:ascii="Arial" w:hAnsi="Arial" w:cs="Arial"/>
          <w:color w:val="333333"/>
        </w:rPr>
        <w:t xml:space="preserve"> comprovação do vínculo profissional através de qualquer uma das formas legalmente aceitáveis, podendo ser demonstrado o vínculo profissional por </w:t>
      </w:r>
      <w:r w:rsidR="002B7618" w:rsidRPr="002B7618">
        <w:rPr>
          <w:rFonts w:ascii="Arial" w:hAnsi="Arial" w:cs="Arial"/>
          <w:color w:val="333333"/>
        </w:rPr>
        <w:t>meio de contrato ou estat</w:t>
      </w:r>
      <w:r w:rsidR="002B7618">
        <w:rPr>
          <w:rFonts w:ascii="Arial" w:hAnsi="Arial" w:cs="Arial"/>
          <w:color w:val="333333"/>
        </w:rPr>
        <w:t xml:space="preserve">uto social, registro em CTPS ou </w:t>
      </w:r>
      <w:r w:rsidR="002B7618" w:rsidRPr="002B7618">
        <w:rPr>
          <w:rFonts w:ascii="Arial" w:hAnsi="Arial" w:cs="Arial"/>
          <w:color w:val="333333"/>
        </w:rPr>
        <w:t>contrato</w:t>
      </w:r>
      <w:r w:rsidR="002B7618">
        <w:rPr>
          <w:rFonts w:ascii="Arial" w:hAnsi="Arial" w:cs="Arial"/>
          <w:color w:val="333333"/>
        </w:rPr>
        <w:t xml:space="preserve"> de prestação de ser</w:t>
      </w:r>
      <w:r w:rsidR="002B7618" w:rsidRPr="002B7618">
        <w:rPr>
          <w:rFonts w:ascii="Arial" w:hAnsi="Arial" w:cs="Arial"/>
          <w:color w:val="333333"/>
        </w:rPr>
        <w:t>viços vigente</w:t>
      </w:r>
      <w:r w:rsidR="002B7618">
        <w:rPr>
          <w:rFonts w:ascii="Arial" w:hAnsi="Arial" w:cs="Arial"/>
          <w:color w:val="333333"/>
        </w:rPr>
        <w:t>. Logo a exigência e comprovação de vinculo profissional apenas por registro em CTPS</w:t>
      </w:r>
      <w:r w:rsidRPr="002B7618">
        <w:rPr>
          <w:rFonts w:ascii="Arial" w:hAnsi="Arial" w:cs="Arial"/>
          <w:color w:val="333333"/>
        </w:rPr>
        <w:t xml:space="preserve"> conduz à restrição ilegal da licitação.</w:t>
      </w:r>
    </w:p>
    <w:p w:rsidR="002B7618" w:rsidRDefault="002B7618" w:rsidP="002B7618">
      <w:pPr>
        <w:pStyle w:val="NormalWeb"/>
        <w:spacing w:after="225"/>
        <w:rPr>
          <w:rFonts w:ascii="Arial" w:hAnsi="Arial" w:cs="Arial"/>
          <w:color w:val="333333"/>
        </w:rPr>
      </w:pPr>
    </w:p>
    <w:p w:rsidR="002B7618" w:rsidRDefault="002B7618" w:rsidP="002B7618">
      <w:pPr>
        <w:pStyle w:val="NormalWeb"/>
        <w:spacing w:after="225"/>
        <w:rPr>
          <w:rFonts w:ascii="Arial" w:hAnsi="Arial" w:cs="Arial"/>
          <w:color w:val="333333"/>
        </w:rPr>
      </w:pPr>
      <w:r w:rsidRPr="002B7618">
        <w:rPr>
          <w:rFonts w:ascii="Arial" w:hAnsi="Arial" w:cs="Arial"/>
          <w:color w:val="333333"/>
        </w:rPr>
        <w:t>De acordo com o entendimento pacificado do T</w:t>
      </w:r>
      <w:r>
        <w:rPr>
          <w:rFonts w:ascii="Arial" w:hAnsi="Arial" w:cs="Arial"/>
          <w:color w:val="333333"/>
        </w:rPr>
        <w:t xml:space="preserve">ribunal de Contas da União, nos </w:t>
      </w:r>
      <w:r w:rsidRPr="002B7618">
        <w:rPr>
          <w:rFonts w:ascii="Arial" w:hAnsi="Arial" w:cs="Arial"/>
          <w:color w:val="333333"/>
        </w:rPr>
        <w:t>Acórdãos 597/2007 e 103/2009 da corte:</w:t>
      </w:r>
      <w:r w:rsidRPr="002B7618">
        <w:rPr>
          <w:rFonts w:ascii="Arial" w:hAnsi="Arial" w:cs="Arial"/>
          <w:color w:val="333333"/>
        </w:rPr>
        <w:cr/>
      </w:r>
    </w:p>
    <w:p w:rsidR="002B7618" w:rsidRPr="002B7618" w:rsidRDefault="002B7618" w:rsidP="002B7618">
      <w:pPr>
        <w:pStyle w:val="NormalWeb"/>
        <w:spacing w:after="225"/>
        <w:rPr>
          <w:rFonts w:ascii="Arial" w:hAnsi="Arial" w:cs="Arial"/>
          <w:i/>
          <w:color w:val="333333"/>
        </w:rPr>
      </w:pPr>
      <w:r w:rsidRPr="002B7618">
        <w:rPr>
          <w:rFonts w:ascii="Arial" w:hAnsi="Arial" w:cs="Arial"/>
          <w:i/>
        </w:rPr>
        <w:t>“</w:t>
      </w:r>
      <w:r w:rsidRPr="002B7618">
        <w:rPr>
          <w:rFonts w:ascii="Arial" w:hAnsi="Arial" w:cs="Arial"/>
          <w:i/>
        </w:rPr>
        <w:t xml:space="preserve">22. O que se almeja, para garantir a capacidade de execução da futura contratada, é que os profissionais indicados possam efetivamente desempenhar os serviços. O vínculo do profissional qualificado não precisa, portanto, ser necessariamente trabalhista ou societário. É suficiente a existência de um contrato de prestação de serviços, regido pela legislação civil </w:t>
      </w:r>
      <w:proofErr w:type="gramStart"/>
      <w:r w:rsidRPr="002B7618">
        <w:rPr>
          <w:rFonts w:ascii="Arial" w:hAnsi="Arial" w:cs="Arial"/>
          <w:i/>
        </w:rPr>
        <w:t>comum.</w:t>
      </w:r>
      <w:r w:rsidRPr="002B7618">
        <w:rPr>
          <w:rFonts w:ascii="Arial" w:hAnsi="Arial" w:cs="Arial"/>
          <w:i/>
        </w:rPr>
        <w:t>”</w:t>
      </w:r>
      <w:proofErr w:type="gramEnd"/>
    </w:p>
    <w:p w:rsidR="00C81269" w:rsidRDefault="002B7618" w:rsidP="002B7618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Observe que o entendimento do TCU é claro, cristalino, admitindo até mesmo a comprovação de vinculo profissional por contrato de prestação de serviços.</w:t>
      </w:r>
    </w:p>
    <w:p w:rsidR="002B7618" w:rsidRDefault="002B7618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</w:p>
    <w:p w:rsidR="002B7618" w:rsidRDefault="002B7618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</w:p>
    <w:p w:rsidR="00C81269" w:rsidRDefault="00C81269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 w:rsidRPr="00C81269">
        <w:rPr>
          <w:rFonts w:ascii="Arial" w:hAnsi="Arial" w:cs="Arial"/>
          <w:color w:val="333333"/>
        </w:rPr>
        <w:t>O vínculo trabalhista é uma opção e não poderá ser uma regra. O TCU já pacífico o assunto:</w:t>
      </w:r>
    </w:p>
    <w:p w:rsidR="00C81269" w:rsidRPr="00C81269" w:rsidRDefault="00C81269" w:rsidP="00C81269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</w:p>
    <w:p w:rsidR="00C81269" w:rsidRDefault="00C81269" w:rsidP="00C8126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D4045"/>
        </w:rPr>
      </w:pPr>
      <w:r>
        <w:rPr>
          <w:rFonts w:ascii="Arial" w:hAnsi="Arial" w:cs="Arial"/>
          <w:color w:val="3D4045"/>
        </w:rPr>
        <w:lastRenderedPageBreak/>
        <w:t xml:space="preserve">“abstenha de exigir comprovação de  vínculo empregatício do responsável técnico de nível superior com a empresa licitante, uma vez que extrapola as exigências de qualificação técnico-profissional, definidas no art. 30, § 1º, inc. I, da Lei nº 8.666/1993, e passe a admitir a comprovação da vinculação dos profissionais ao quadro permanente por intermédio de apresentação de contrato de prestação de serviço, de forma consentânea ao posicionamento jurisprudencial da Corte de Contas nos Acórdãos </w:t>
      </w:r>
      <w:proofErr w:type="spellStart"/>
      <w:r>
        <w:rPr>
          <w:rFonts w:ascii="Arial" w:hAnsi="Arial" w:cs="Arial"/>
          <w:color w:val="3D4045"/>
        </w:rPr>
        <w:t>nºs</w:t>
      </w:r>
      <w:proofErr w:type="spellEnd"/>
      <w:r>
        <w:rPr>
          <w:rFonts w:ascii="Arial" w:hAnsi="Arial" w:cs="Arial"/>
          <w:color w:val="3D4045"/>
        </w:rPr>
        <w:t xml:space="preserve"> 361/2006-Plenário, 170/2007-Plenário, 892/2008-Plenário e 1.547/2008- Plenário (item 1.5.2, TC-021.108/2008-1)</w:t>
      </w:r>
    </w:p>
    <w:p w:rsidR="00C81269" w:rsidRDefault="00C81269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D4045"/>
          <w:shd w:val="clear" w:color="auto" w:fill="FFFFFF"/>
        </w:rPr>
        <w:t xml:space="preserve">“…o profissional esteja em condições de desempenhar seus trabalhos de forma efetiva no momento da execução contratual. Sendo assim, o contrato de prestação de serviços regido pela legislação civil comum se revela suficiente para a Administração Pública” (Acórdão </w:t>
      </w:r>
      <w:proofErr w:type="gramStart"/>
      <w:r>
        <w:rPr>
          <w:rFonts w:ascii="Arial" w:hAnsi="Arial" w:cs="Arial"/>
          <w:color w:val="3D4045"/>
          <w:shd w:val="clear" w:color="auto" w:fill="FFFFFF"/>
        </w:rPr>
        <w:t>n.º</w:t>
      </w:r>
      <w:proofErr w:type="gramEnd"/>
      <w:r>
        <w:rPr>
          <w:rFonts w:ascii="Arial" w:hAnsi="Arial" w:cs="Arial"/>
          <w:color w:val="3D4045"/>
          <w:shd w:val="clear" w:color="auto" w:fill="FFFFFF"/>
        </w:rPr>
        <w:t xml:space="preserve"> 1898/2011-Plenário, TC-011.782/2011-0, rel. Min. Raimundo Carreiro, 20.07.2011.)</w:t>
      </w:r>
    </w:p>
    <w:p w:rsidR="00B328A5" w:rsidRPr="002B7618" w:rsidRDefault="002B7618" w:rsidP="0076282F">
      <w:pPr>
        <w:pStyle w:val="NormalWeb"/>
        <w:spacing w:before="0" w:beforeAutospacing="0" w:after="225" w:afterAutospacing="0"/>
        <w:rPr>
          <w:rStyle w:val="nfase"/>
          <w:rFonts w:ascii="Arial" w:hAnsi="Arial" w:cs="Arial"/>
          <w:i w:val="0"/>
          <w:color w:val="333333"/>
        </w:rPr>
      </w:pPr>
      <w:r>
        <w:rPr>
          <w:rStyle w:val="nfase"/>
          <w:rFonts w:ascii="Arial" w:hAnsi="Arial" w:cs="Arial"/>
          <w:i w:val="0"/>
          <w:color w:val="333333"/>
        </w:rPr>
        <w:t xml:space="preserve">O entendimento do TCU no trecho acima é totalmente claro, sem deixar margem a outras interpretações. O profissional deve ter condições legais de realizar a prestação dos serviços. Não cabe a administração pública colocar restrições que não estão amparadas pela legislação vigente. </w:t>
      </w:r>
    </w:p>
    <w:p w:rsidR="00B328A5" w:rsidRDefault="0081277A" w:rsidP="0076282F">
      <w:pPr>
        <w:pStyle w:val="NormalWeb"/>
        <w:spacing w:before="0" w:beforeAutospacing="0" w:after="225" w:afterAutospacing="0"/>
        <w:rPr>
          <w:i/>
        </w:rPr>
      </w:pPr>
      <w:r w:rsidRPr="0081277A">
        <w:rPr>
          <w:rStyle w:val="nfase"/>
          <w:rFonts w:ascii="Arial" w:hAnsi="Arial" w:cs="Arial"/>
          <w:i w:val="0"/>
          <w:color w:val="333333"/>
        </w:rPr>
        <w:t>A</w:t>
      </w:r>
      <w:r w:rsidR="002B7618" w:rsidRPr="0081277A">
        <w:rPr>
          <w:rStyle w:val="nfase"/>
          <w:rFonts w:ascii="Arial" w:hAnsi="Arial" w:cs="Arial"/>
          <w:i w:val="0"/>
          <w:color w:val="333333"/>
        </w:rPr>
        <w:t xml:space="preserve"> lei de licitações, em seu Art. 3º, ao dispor sobre o edital e o objeto licitado, previu expressamente que</w:t>
      </w:r>
      <w:r w:rsidR="002B7618" w:rsidRPr="0081277A">
        <w:rPr>
          <w:i/>
        </w:rPr>
        <w:t>:</w:t>
      </w:r>
    </w:p>
    <w:p w:rsidR="0081277A" w:rsidRPr="0081277A" w:rsidRDefault="0081277A" w:rsidP="0081277A">
      <w:pPr>
        <w:pStyle w:val="NormalWeb"/>
        <w:spacing w:after="225"/>
        <w:rPr>
          <w:rFonts w:ascii="Arial" w:hAnsi="Arial" w:cs="Arial"/>
          <w:i/>
          <w:color w:val="333333"/>
        </w:rPr>
      </w:pPr>
      <w:r w:rsidRPr="0081277A">
        <w:rPr>
          <w:rFonts w:ascii="Arial" w:hAnsi="Arial" w:cs="Arial"/>
          <w:i/>
          <w:color w:val="333333"/>
        </w:rPr>
        <w:t>§ 1º É vedado aos agentes públicos:</w:t>
      </w:r>
    </w:p>
    <w:p w:rsidR="0081277A" w:rsidRDefault="0081277A" w:rsidP="0081277A">
      <w:pPr>
        <w:pStyle w:val="NormalWeb"/>
        <w:spacing w:after="225"/>
        <w:rPr>
          <w:rFonts w:ascii="Arial" w:hAnsi="Arial" w:cs="Arial"/>
          <w:i/>
          <w:color w:val="333333"/>
        </w:rPr>
      </w:pPr>
      <w:r w:rsidRPr="0081277A">
        <w:rPr>
          <w:rFonts w:ascii="Arial" w:hAnsi="Arial" w:cs="Arial"/>
          <w:i/>
          <w:color w:val="333333"/>
        </w:rPr>
        <w:t>I - admitir, prever, incluir ou tolerar, nos atos de convoca</w:t>
      </w:r>
      <w:r>
        <w:rPr>
          <w:rFonts w:ascii="Arial" w:hAnsi="Arial" w:cs="Arial"/>
          <w:i/>
          <w:color w:val="333333"/>
        </w:rPr>
        <w:t xml:space="preserve">ção, cláusulas ou condições que </w:t>
      </w:r>
      <w:r w:rsidRPr="0081277A">
        <w:rPr>
          <w:rFonts w:ascii="Arial" w:hAnsi="Arial" w:cs="Arial"/>
          <w:i/>
          <w:color w:val="333333"/>
        </w:rPr>
        <w:t>comprometam, restrinjam ou frustrem o seu caráter c</w:t>
      </w:r>
      <w:r>
        <w:rPr>
          <w:rFonts w:ascii="Arial" w:hAnsi="Arial" w:cs="Arial"/>
          <w:i/>
          <w:color w:val="333333"/>
        </w:rPr>
        <w:t xml:space="preserve">ompetitivo, inclusive nos casos </w:t>
      </w:r>
      <w:r w:rsidRPr="0081277A">
        <w:rPr>
          <w:rFonts w:ascii="Arial" w:hAnsi="Arial" w:cs="Arial"/>
          <w:i/>
          <w:color w:val="333333"/>
        </w:rPr>
        <w:t>de sociedades cooperativas, e estabeleçam preferê</w:t>
      </w:r>
      <w:r>
        <w:rPr>
          <w:rFonts w:ascii="Arial" w:hAnsi="Arial" w:cs="Arial"/>
          <w:i/>
          <w:color w:val="333333"/>
        </w:rPr>
        <w:t xml:space="preserve">ncias ou distinções em razão da </w:t>
      </w:r>
      <w:r w:rsidRPr="0081277A">
        <w:rPr>
          <w:rFonts w:ascii="Arial" w:hAnsi="Arial" w:cs="Arial"/>
          <w:i/>
          <w:color w:val="333333"/>
        </w:rPr>
        <w:t xml:space="preserve">naturalidade, da sede ou domicílio dos licitantes ou </w:t>
      </w:r>
      <w:r>
        <w:rPr>
          <w:rFonts w:ascii="Arial" w:hAnsi="Arial" w:cs="Arial"/>
          <w:i/>
          <w:color w:val="333333"/>
        </w:rPr>
        <w:t xml:space="preserve">de qualquer outra circunstância </w:t>
      </w:r>
      <w:r w:rsidRPr="0081277A">
        <w:rPr>
          <w:rFonts w:ascii="Arial" w:hAnsi="Arial" w:cs="Arial"/>
          <w:i/>
          <w:color w:val="333333"/>
        </w:rPr>
        <w:t xml:space="preserve">impertinente ou irrelevante para o específico objeto do </w:t>
      </w:r>
      <w:r>
        <w:rPr>
          <w:rFonts w:ascii="Arial" w:hAnsi="Arial" w:cs="Arial"/>
          <w:i/>
          <w:color w:val="333333"/>
        </w:rPr>
        <w:t xml:space="preserve">contrato, ressalvado o </w:t>
      </w:r>
      <w:proofErr w:type="spellStart"/>
      <w:r>
        <w:rPr>
          <w:rFonts w:ascii="Arial" w:hAnsi="Arial" w:cs="Arial"/>
          <w:i/>
          <w:color w:val="333333"/>
        </w:rPr>
        <w:t>disposto</w:t>
      </w:r>
      <w:r w:rsidRPr="0081277A">
        <w:rPr>
          <w:rFonts w:ascii="Arial" w:hAnsi="Arial" w:cs="Arial"/>
          <w:i/>
          <w:color w:val="333333"/>
        </w:rPr>
        <w:t>nos</w:t>
      </w:r>
      <w:proofErr w:type="spellEnd"/>
      <w:r w:rsidRPr="0081277A">
        <w:rPr>
          <w:rFonts w:ascii="Arial" w:hAnsi="Arial" w:cs="Arial"/>
          <w:i/>
          <w:color w:val="333333"/>
        </w:rPr>
        <w:t xml:space="preserve"> §§ 5º a 12 deste artigo e no art. 3º da Lei nº 8.248, de 23 de outubro de 1991.</w:t>
      </w:r>
    </w:p>
    <w:p w:rsidR="0081277A" w:rsidRDefault="0081277A" w:rsidP="0081277A">
      <w:pPr>
        <w:pStyle w:val="NormalWeb"/>
        <w:spacing w:after="225"/>
        <w:rPr>
          <w:rStyle w:val="nfase"/>
          <w:rFonts w:ascii="Arial" w:hAnsi="Arial" w:cs="Arial"/>
          <w:i w:val="0"/>
          <w:color w:val="333333"/>
        </w:rPr>
      </w:pPr>
      <w:r w:rsidRPr="0081277A">
        <w:rPr>
          <w:rStyle w:val="nfase"/>
          <w:rFonts w:ascii="Arial" w:hAnsi="Arial" w:cs="Arial"/>
          <w:i w:val="0"/>
          <w:color w:val="333333"/>
        </w:rPr>
        <w:t>Logo, a norma impõe proibição expressa ao Administrador de prever ou tolerar, nos editais, cláusulas ou condições que de qualquer forma comprometam o caráter competitivo do certame, tendo como dever reprimir toda e qualquer manifestação contrária a lisura do certame.</w:t>
      </w:r>
      <w:r>
        <w:rPr>
          <w:rStyle w:val="nfase"/>
          <w:rFonts w:ascii="Arial" w:hAnsi="Arial" w:cs="Arial"/>
          <w:i w:val="0"/>
          <w:color w:val="333333"/>
        </w:rPr>
        <w:t xml:space="preserve"> Há de se destacar, que embora a exigência do item 20.1.4 não seja capaz de inabilitar uma licitante, mas é capaz de inviabilizar a realização do contrato. Produzindo o mesmo efeito prático. </w:t>
      </w:r>
    </w:p>
    <w:p w:rsidR="0081277A" w:rsidRDefault="0081277A" w:rsidP="0081277A">
      <w:pPr>
        <w:pStyle w:val="NormalWeb"/>
        <w:spacing w:after="225"/>
        <w:rPr>
          <w:rStyle w:val="nfase"/>
          <w:rFonts w:ascii="Arial" w:hAnsi="Arial" w:cs="Arial"/>
          <w:i w:val="0"/>
          <w:color w:val="333333"/>
        </w:rPr>
      </w:pPr>
      <w:r w:rsidRPr="0081277A">
        <w:rPr>
          <w:rStyle w:val="nfase"/>
          <w:rFonts w:ascii="Arial" w:hAnsi="Arial" w:cs="Arial"/>
          <w:i w:val="0"/>
          <w:color w:val="333333"/>
        </w:rPr>
        <w:t xml:space="preserve">Portanto, a exigência exposta no item </w:t>
      </w:r>
      <w:r>
        <w:rPr>
          <w:rStyle w:val="nfase"/>
          <w:rFonts w:ascii="Arial" w:hAnsi="Arial" w:cs="Arial"/>
          <w:i w:val="0"/>
          <w:color w:val="333333"/>
        </w:rPr>
        <w:t xml:space="preserve">20.1.4. </w:t>
      </w:r>
      <w:proofErr w:type="gramStart"/>
      <w:r>
        <w:rPr>
          <w:rStyle w:val="nfase"/>
          <w:rFonts w:ascii="Arial" w:hAnsi="Arial" w:cs="Arial"/>
          <w:i w:val="0"/>
          <w:color w:val="333333"/>
        </w:rPr>
        <w:t>do</w:t>
      </w:r>
      <w:proofErr w:type="gramEnd"/>
      <w:r>
        <w:rPr>
          <w:rStyle w:val="nfase"/>
          <w:rFonts w:ascii="Arial" w:hAnsi="Arial" w:cs="Arial"/>
          <w:i w:val="0"/>
          <w:color w:val="333333"/>
        </w:rPr>
        <w:t xml:space="preserve"> edital limita o cumprimento do contrato, somente empresas com profissionais com vínculos através de CTPS poderão prestar o serviço, isto </w:t>
      </w:r>
      <w:r w:rsidRPr="0081277A">
        <w:rPr>
          <w:rStyle w:val="nfase"/>
          <w:rFonts w:ascii="Arial" w:hAnsi="Arial" w:cs="Arial"/>
          <w:i w:val="0"/>
          <w:color w:val="333333"/>
        </w:rPr>
        <w:t xml:space="preserve">ocorre sem qualquer justificativa. Ora, exigir que a empresa </w:t>
      </w:r>
      <w:r>
        <w:rPr>
          <w:rStyle w:val="nfase"/>
          <w:rFonts w:ascii="Arial" w:hAnsi="Arial" w:cs="Arial"/>
          <w:i w:val="0"/>
          <w:color w:val="333333"/>
        </w:rPr>
        <w:t>preste o serviço apenas por profissional com vinculo através de CTPS, mesmo que a legislação permita outros vínculos profissionais</w:t>
      </w:r>
      <w:r w:rsidRPr="0081277A">
        <w:rPr>
          <w:rStyle w:val="nfase"/>
          <w:rFonts w:ascii="Arial" w:hAnsi="Arial" w:cs="Arial"/>
          <w:i w:val="0"/>
          <w:color w:val="333333"/>
        </w:rPr>
        <w:t>, conforme pacífico entendimento do Tribunal de Contas da União</w:t>
      </w:r>
      <w:r>
        <w:rPr>
          <w:rStyle w:val="nfase"/>
          <w:rFonts w:ascii="Arial" w:hAnsi="Arial" w:cs="Arial"/>
          <w:i w:val="0"/>
          <w:color w:val="333333"/>
        </w:rPr>
        <w:t>.</w:t>
      </w:r>
      <w:r w:rsidRPr="0081277A">
        <w:rPr>
          <w:rStyle w:val="nfase"/>
          <w:rFonts w:ascii="Arial" w:hAnsi="Arial" w:cs="Arial"/>
          <w:i w:val="0"/>
          <w:color w:val="333333"/>
        </w:rPr>
        <w:t xml:space="preserve"> Desta forma, para a aplicação adequada da lei, urge a anulação do item </w:t>
      </w:r>
      <w:r>
        <w:rPr>
          <w:rStyle w:val="nfase"/>
          <w:rFonts w:ascii="Arial" w:hAnsi="Arial" w:cs="Arial"/>
          <w:i w:val="0"/>
          <w:color w:val="333333"/>
        </w:rPr>
        <w:t>20.1.4</w:t>
      </w:r>
      <w:r w:rsidRPr="0081277A">
        <w:rPr>
          <w:rStyle w:val="nfase"/>
          <w:rFonts w:ascii="Arial" w:hAnsi="Arial" w:cs="Arial"/>
          <w:i w:val="0"/>
          <w:color w:val="333333"/>
        </w:rPr>
        <w:t xml:space="preserve"> Edital ora vergastado</w:t>
      </w:r>
      <w:r w:rsidR="006441A8">
        <w:rPr>
          <w:rStyle w:val="nfase"/>
          <w:rFonts w:ascii="Arial" w:hAnsi="Arial" w:cs="Arial"/>
          <w:i w:val="0"/>
          <w:color w:val="333333"/>
        </w:rPr>
        <w:t>.</w:t>
      </w:r>
    </w:p>
    <w:p w:rsidR="006441A8" w:rsidRPr="0081277A" w:rsidRDefault="006441A8" w:rsidP="0081277A">
      <w:pPr>
        <w:pStyle w:val="NormalWeb"/>
        <w:spacing w:after="225"/>
        <w:rPr>
          <w:rStyle w:val="nfase"/>
          <w:rFonts w:ascii="Arial" w:hAnsi="Arial" w:cs="Arial"/>
          <w:i w:val="0"/>
          <w:color w:val="333333"/>
        </w:rPr>
      </w:pP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Style w:val="Forte"/>
          <w:rFonts w:ascii="BwGlennSansDEMO-Bold" w:hAnsi="BwGlennSansDEMO-Bold" w:cs="Arial"/>
          <w:b w:val="0"/>
          <w:bCs w:val="0"/>
          <w:color w:val="333333"/>
        </w:rPr>
        <w:lastRenderedPageBreak/>
        <w:t>IV – PEDIDOS.</w:t>
      </w:r>
    </w:p>
    <w:p w:rsidR="0081277A" w:rsidRPr="0081277A" w:rsidRDefault="0081277A" w:rsidP="0076282F">
      <w:pPr>
        <w:pStyle w:val="NormalWeb"/>
        <w:spacing w:before="0" w:beforeAutospacing="0" w:after="225" w:afterAutospacing="0"/>
        <w:rPr>
          <w:rStyle w:val="nfase"/>
          <w:i w:val="0"/>
        </w:rPr>
      </w:pPr>
      <w:r w:rsidRPr="0081277A">
        <w:rPr>
          <w:rStyle w:val="nfase"/>
          <w:rFonts w:ascii="Arial" w:hAnsi="Arial" w:cs="Arial"/>
          <w:i w:val="0"/>
          <w:color w:val="333333"/>
        </w:rPr>
        <w:t xml:space="preserve">Diante do exposto, requer a impugnante a imediata suspensão do processo licitatório, como medida preventiva em cautela do erário, para que, ao fim, seja decretada a alteração do edital com imediata nulidade do item </w:t>
      </w:r>
      <w:r>
        <w:rPr>
          <w:rStyle w:val="nfase"/>
          <w:rFonts w:ascii="Arial" w:hAnsi="Arial" w:cs="Arial"/>
          <w:i w:val="0"/>
          <w:color w:val="333333"/>
        </w:rPr>
        <w:t>20.1.4</w:t>
      </w:r>
      <w:r w:rsidRPr="0081277A">
        <w:rPr>
          <w:rStyle w:val="nfase"/>
          <w:rFonts w:ascii="Arial" w:hAnsi="Arial" w:cs="Arial"/>
          <w:i w:val="0"/>
          <w:color w:val="333333"/>
        </w:rPr>
        <w:t xml:space="preserve">. </w:t>
      </w:r>
      <w:proofErr w:type="gramStart"/>
      <w:r w:rsidRPr="0081277A">
        <w:rPr>
          <w:rStyle w:val="nfase"/>
          <w:rFonts w:ascii="Arial" w:hAnsi="Arial" w:cs="Arial"/>
          <w:i w:val="0"/>
          <w:color w:val="333333"/>
        </w:rPr>
        <w:t>do</w:t>
      </w:r>
      <w:proofErr w:type="gramEnd"/>
      <w:r>
        <w:rPr>
          <w:rStyle w:val="nfase"/>
          <w:rFonts w:ascii="Arial" w:hAnsi="Arial" w:cs="Arial"/>
          <w:i w:val="0"/>
          <w:color w:val="333333"/>
        </w:rPr>
        <w:t xml:space="preserve"> edital</w:t>
      </w:r>
      <w:r w:rsidRPr="0081277A">
        <w:rPr>
          <w:rStyle w:val="nfase"/>
          <w:rFonts w:ascii="Arial" w:hAnsi="Arial" w:cs="Arial"/>
          <w:i w:val="0"/>
          <w:color w:val="333333"/>
        </w:rPr>
        <w:t>, considerando a inequívoca presença de ilegalidades capazes de macular o certame, bem como causar prejuízo ao erário, conforme levantado nesta peça.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Requer ainda seja determinada a republicação do Edital, inserindo a alteração aqui pleiteada, reabrindo-se o prazo inicialmente previsto, conforme § 4º, do art. 21, da Lei nº 8666/93.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Nestes Termos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Pede Deferimento.</w:t>
      </w:r>
    </w:p>
    <w:p w:rsidR="0076282F" w:rsidRDefault="006441A8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Belo Horizonte 14 de Outubro de 2021</w:t>
      </w:r>
    </w:p>
    <w:p w:rsidR="006441A8" w:rsidRDefault="006441A8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Vinícius Maximiliano Ferreira da Silva</w:t>
      </w:r>
    </w:p>
    <w:p w:rsidR="008930DD" w:rsidRDefault="008930DD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Sócio Proprietário</w:t>
      </w:r>
      <w:bookmarkStart w:id="0" w:name="_GoBack"/>
      <w:bookmarkEnd w:id="0"/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(Nome da empresa)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(Nome do representante legal)</w:t>
      </w:r>
    </w:p>
    <w:p w:rsidR="0076282F" w:rsidRDefault="0076282F" w:rsidP="0076282F">
      <w:pPr>
        <w:pStyle w:val="NormalWeb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(Sua função)</w:t>
      </w:r>
    </w:p>
    <w:p w:rsidR="008B44A9" w:rsidRDefault="008B44A9"/>
    <w:sectPr w:rsidR="008B4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wGlennSansDEM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2F"/>
    <w:rsid w:val="002B7618"/>
    <w:rsid w:val="006441A8"/>
    <w:rsid w:val="0076282F"/>
    <w:rsid w:val="0081277A"/>
    <w:rsid w:val="008930DD"/>
    <w:rsid w:val="008B44A9"/>
    <w:rsid w:val="00B328A5"/>
    <w:rsid w:val="00C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4E77"/>
  <w15:chartTrackingRefBased/>
  <w15:docId w15:val="{33783324-68BD-4FFC-BB35-A02E27F6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282F"/>
    <w:rPr>
      <w:b/>
      <w:bCs/>
    </w:rPr>
  </w:style>
  <w:style w:type="character" w:styleId="nfase">
    <w:name w:val="Emphasis"/>
    <w:basedOn w:val="Fontepargpadro"/>
    <w:uiPriority w:val="20"/>
    <w:qFormat/>
    <w:rsid w:val="0076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1209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2</cp:revision>
  <dcterms:created xsi:type="dcterms:W3CDTF">2021-10-14T23:35:00Z</dcterms:created>
  <dcterms:modified xsi:type="dcterms:W3CDTF">2021-10-15T01:01:00Z</dcterms:modified>
</cp:coreProperties>
</file>